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433E57">
      <w:pPr>
        <w:jc w:val="center"/>
        <w:rPr>
          <w:rFonts w:eastAsia="仿宋_GB2312" w:hint="eastAsia"/>
          <w:sz w:val="28"/>
        </w:rPr>
      </w:pPr>
      <w:bookmarkStart w:id="0" w:name="_GoBack"/>
      <w:bookmarkEnd w:id="0"/>
      <w:r>
        <w:rPr>
          <w:rFonts w:eastAsia="仿宋_GB2312" w:hint="eastAsia"/>
          <w:sz w:val="28"/>
        </w:rPr>
        <w:t xml:space="preserve">     </w:t>
      </w:r>
    </w:p>
    <w:p w:rsidR="00000000" w:rsidRDefault="00433E57">
      <w:pPr>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陕西省金融办等</w:t>
      </w:r>
      <w:r>
        <w:rPr>
          <w:rFonts w:ascii="方正小标宋_GBK" w:eastAsia="方正小标宋_GBK" w:hAnsi="方正小标宋_GBK" w:cs="方正小标宋_GBK" w:hint="eastAsia"/>
          <w:sz w:val="36"/>
          <w:szCs w:val="36"/>
        </w:rPr>
        <w:t>5</w:t>
      </w:r>
      <w:r>
        <w:rPr>
          <w:rFonts w:ascii="方正小标宋_GBK" w:eastAsia="方正小标宋_GBK" w:hAnsi="方正小标宋_GBK" w:cs="方正小标宋_GBK" w:hint="eastAsia"/>
          <w:sz w:val="36"/>
          <w:szCs w:val="36"/>
        </w:rPr>
        <w:t>部门关于印发《陕西省促进企业在多层次资本市场发展及直接融资奖励补助办法》的通知（</w:t>
      </w:r>
      <w:proofErr w:type="gramStart"/>
      <w:r>
        <w:rPr>
          <w:rFonts w:ascii="方正小标宋_GBK" w:eastAsia="方正小标宋_GBK" w:hAnsi="方正小标宋_GBK" w:cs="方正小标宋_GBK" w:hint="eastAsia"/>
          <w:sz w:val="36"/>
          <w:szCs w:val="36"/>
        </w:rPr>
        <w:t>陕金融发</w:t>
      </w:r>
      <w:proofErr w:type="gramEnd"/>
      <w:r>
        <w:rPr>
          <w:rFonts w:ascii="方正小标宋_GBK" w:eastAsia="方正小标宋_GBK" w:hAnsi="方正小标宋_GBK" w:cs="方正小标宋_GBK" w:hint="eastAsia"/>
          <w:sz w:val="36"/>
          <w:szCs w:val="36"/>
        </w:rPr>
        <w:t>〔</w:t>
      </w:r>
      <w:r>
        <w:rPr>
          <w:rFonts w:ascii="方正小标宋_GBK" w:eastAsia="方正小标宋_GBK" w:hAnsi="方正小标宋_GBK" w:cs="方正小标宋_GBK" w:hint="eastAsia"/>
          <w:sz w:val="36"/>
          <w:szCs w:val="36"/>
        </w:rPr>
        <w:t>2017</w:t>
      </w:r>
      <w:r>
        <w:rPr>
          <w:rFonts w:ascii="方正小标宋_GBK" w:eastAsia="方正小标宋_GBK" w:hAnsi="方正小标宋_GBK" w:cs="方正小标宋_GBK" w:hint="eastAsia"/>
          <w:sz w:val="36"/>
          <w:szCs w:val="36"/>
        </w:rPr>
        <w:t>〕</w:t>
      </w:r>
      <w:r>
        <w:rPr>
          <w:rFonts w:ascii="方正小标宋_GBK" w:eastAsia="方正小标宋_GBK" w:hAnsi="方正小标宋_GBK" w:cs="方正小标宋_GBK" w:hint="eastAsia"/>
          <w:sz w:val="36"/>
          <w:szCs w:val="36"/>
        </w:rPr>
        <w:t>6</w:t>
      </w:r>
      <w:r>
        <w:rPr>
          <w:rFonts w:ascii="方正小标宋_GBK" w:eastAsia="方正小标宋_GBK" w:hAnsi="方正小标宋_GBK" w:cs="方正小标宋_GBK" w:hint="eastAsia"/>
          <w:sz w:val="36"/>
          <w:szCs w:val="36"/>
        </w:rPr>
        <w:t>号）</w:t>
      </w:r>
    </w:p>
    <w:p w:rsidR="00000000" w:rsidRDefault="00433E57">
      <w:pPr>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陕西省</w:t>
      </w:r>
      <w:r>
        <w:rPr>
          <w:rFonts w:ascii="方正小标宋_GBK" w:eastAsia="方正小标宋_GBK" w:hAnsi="方正小标宋_GBK" w:cs="方正小标宋_GBK" w:hint="eastAsia"/>
          <w:sz w:val="36"/>
          <w:szCs w:val="36"/>
        </w:rPr>
        <w:t>促进企业在多层次资本市场发展</w:t>
      </w:r>
    </w:p>
    <w:p w:rsidR="00000000" w:rsidRDefault="00433E57">
      <w:pPr>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及直接融资奖励补助办法</w:t>
      </w:r>
    </w:p>
    <w:p w:rsidR="00000000" w:rsidRDefault="00433E57">
      <w:pPr>
        <w:jc w:val="center"/>
        <w:rPr>
          <w:rFonts w:ascii="黑体" w:eastAsia="黑体" w:hAnsi="黑体" w:cs="黑体" w:hint="eastAsia"/>
          <w:sz w:val="44"/>
          <w:szCs w:val="44"/>
        </w:rPr>
      </w:pPr>
    </w:p>
    <w:p w:rsidR="00000000" w:rsidRDefault="00433E57">
      <w:pPr>
        <w:jc w:val="center"/>
        <w:rPr>
          <w:rFonts w:ascii="黑体" w:eastAsia="黑体" w:hint="eastAsia"/>
          <w:sz w:val="32"/>
          <w:szCs w:val="32"/>
        </w:rPr>
      </w:pPr>
      <w:r>
        <w:rPr>
          <w:rFonts w:ascii="黑体" w:eastAsia="黑体" w:hint="eastAsia"/>
          <w:sz w:val="32"/>
          <w:szCs w:val="32"/>
        </w:rPr>
        <w:t>第一章</w:t>
      </w:r>
      <w:r>
        <w:rPr>
          <w:rFonts w:ascii="黑体" w:eastAsia="黑体" w:hint="eastAsia"/>
          <w:sz w:val="32"/>
          <w:szCs w:val="32"/>
        </w:rPr>
        <w:t xml:space="preserve"> </w:t>
      </w:r>
      <w:r>
        <w:rPr>
          <w:rFonts w:ascii="黑体" w:eastAsia="黑体" w:hint="eastAsia"/>
          <w:sz w:val="32"/>
          <w:szCs w:val="32"/>
        </w:rPr>
        <w:t>总则</w:t>
      </w:r>
    </w:p>
    <w:p w:rsidR="00000000" w:rsidRDefault="00433E57">
      <w:pPr>
        <w:pStyle w:val="1"/>
        <w:widowControl/>
        <w:spacing w:before="0" w:beforeAutospacing="0" w:after="0" w:afterAutospacing="0"/>
        <w:jc w:val="both"/>
        <w:rPr>
          <w:rFonts w:ascii="仿宋_GB2312" w:eastAsia="仿宋_GB2312" w:hAnsi="仿宋_GB2312" w:cs="仿宋_GB2312"/>
          <w:sz w:val="32"/>
          <w:szCs w:val="32"/>
        </w:rPr>
      </w:pPr>
      <w:r>
        <w:rPr>
          <w:rFonts w:ascii="仿宋" w:eastAsia="仿宋" w:hAnsi="仿宋" w:cs="仿宋"/>
          <w:bCs/>
          <w:sz w:val="32"/>
          <w:szCs w:val="32"/>
        </w:rPr>
        <w:t xml:space="preserve">   </w:t>
      </w:r>
      <w:r>
        <w:rPr>
          <w:rFonts w:ascii="仿宋_GB2312" w:eastAsia="仿宋_GB2312" w:hAnsi="仿宋_GB2312" w:cs="仿宋_GB2312"/>
          <w:bCs/>
          <w:sz w:val="32"/>
          <w:szCs w:val="32"/>
        </w:rPr>
        <w:t xml:space="preserve"> </w:t>
      </w:r>
      <w:r>
        <w:rPr>
          <w:rFonts w:ascii="仿宋_GB2312" w:eastAsia="仿宋_GB2312" w:hAnsi="仿宋_GB2312" w:cs="仿宋_GB2312"/>
          <w:bCs/>
          <w:sz w:val="32"/>
          <w:szCs w:val="32"/>
        </w:rPr>
        <w:t>第一条</w:t>
      </w:r>
      <w:r>
        <w:rPr>
          <w:rFonts w:ascii="仿宋_GB2312" w:eastAsia="仿宋_GB2312" w:hAnsi="仿宋_GB2312" w:cs="仿宋_GB2312"/>
          <w:sz w:val="32"/>
          <w:szCs w:val="32"/>
        </w:rPr>
        <w:t xml:space="preserve">  </w:t>
      </w:r>
      <w:r>
        <w:rPr>
          <w:rFonts w:ascii="仿宋_GB2312" w:eastAsia="仿宋_GB2312" w:hAnsi="仿宋_GB2312" w:cs="仿宋_GB2312"/>
          <w:b w:val="0"/>
          <w:bCs/>
          <w:sz w:val="32"/>
          <w:szCs w:val="32"/>
        </w:rPr>
        <w:t>为进一步发挥资本市场促进经济平稳增长和产业转型升级的作用，落实支持企业在多层次资本市场挂牌上市和直接融资的财政奖励与补助（以下简称奖补）政策，</w:t>
      </w:r>
      <w:proofErr w:type="gramStart"/>
      <w:r>
        <w:rPr>
          <w:rFonts w:ascii="仿宋_GB2312" w:eastAsia="仿宋_GB2312" w:hAnsi="仿宋_GB2312" w:cs="仿宋_GB2312"/>
          <w:b w:val="0"/>
          <w:bCs/>
          <w:sz w:val="32"/>
          <w:szCs w:val="32"/>
        </w:rPr>
        <w:t>规范奖补</w:t>
      </w:r>
      <w:proofErr w:type="gramEnd"/>
      <w:r>
        <w:rPr>
          <w:rFonts w:ascii="仿宋_GB2312" w:eastAsia="仿宋_GB2312" w:hAnsi="仿宋_GB2312" w:cs="仿宋_GB2312"/>
          <w:b w:val="0"/>
          <w:bCs/>
          <w:sz w:val="32"/>
          <w:szCs w:val="32"/>
        </w:rPr>
        <w:t>资金的申报、审核、拨付和管理，根据《陕西省人民政府关于进一步促进民间投资健康发展的若干意见》（</w:t>
      </w:r>
      <w:proofErr w:type="gramStart"/>
      <w:r>
        <w:rPr>
          <w:rFonts w:ascii="仿宋_GB2312" w:eastAsia="仿宋_GB2312" w:hAnsi="仿宋_GB2312" w:cs="仿宋_GB2312"/>
          <w:b w:val="0"/>
          <w:bCs/>
          <w:sz w:val="32"/>
          <w:szCs w:val="32"/>
        </w:rPr>
        <w:t>陕政</w:t>
      </w:r>
      <w:proofErr w:type="gramEnd"/>
      <w:r>
        <w:rPr>
          <w:rFonts w:ascii="仿宋_GB2312" w:eastAsia="仿宋_GB2312" w:hAnsi="仿宋_GB2312" w:cs="仿宋_GB2312"/>
          <w:b w:val="0"/>
          <w:bCs/>
          <w:sz w:val="32"/>
          <w:szCs w:val="32"/>
        </w:rPr>
        <w:t>发〔</w:t>
      </w:r>
      <w:r>
        <w:rPr>
          <w:rFonts w:ascii="仿宋_GB2312" w:eastAsia="仿宋_GB2312" w:hAnsi="仿宋_GB2312" w:cs="仿宋_GB2312"/>
          <w:b w:val="0"/>
          <w:bCs/>
          <w:sz w:val="32"/>
          <w:szCs w:val="32"/>
        </w:rPr>
        <w:t>2016</w:t>
      </w:r>
      <w:r>
        <w:rPr>
          <w:rFonts w:ascii="仿宋_GB2312" w:eastAsia="仿宋_GB2312" w:hAnsi="仿宋_GB2312" w:cs="仿宋_GB2312"/>
          <w:b w:val="0"/>
          <w:bCs/>
          <w:sz w:val="32"/>
          <w:szCs w:val="32"/>
        </w:rPr>
        <w:t>〕</w:t>
      </w:r>
      <w:r>
        <w:rPr>
          <w:rFonts w:ascii="仿宋_GB2312" w:eastAsia="仿宋_GB2312" w:hAnsi="仿宋_GB2312" w:cs="仿宋_GB2312"/>
          <w:b w:val="0"/>
          <w:bCs/>
          <w:sz w:val="32"/>
          <w:szCs w:val="32"/>
        </w:rPr>
        <w:t>37</w:t>
      </w:r>
      <w:r>
        <w:rPr>
          <w:rFonts w:ascii="仿宋_GB2312" w:eastAsia="仿宋_GB2312" w:hAnsi="仿宋_GB2312" w:cs="仿宋_GB2312"/>
          <w:b w:val="0"/>
          <w:bCs/>
          <w:sz w:val="32"/>
          <w:szCs w:val="32"/>
        </w:rPr>
        <w:t>号）、《</w:t>
      </w:r>
      <w:r>
        <w:rPr>
          <w:rFonts w:ascii="仿宋_GB2312" w:eastAsia="仿宋_GB2312" w:hAnsi="仿宋_GB2312" w:cs="仿宋_GB2312"/>
          <w:b w:val="0"/>
          <w:bCs/>
          <w:sz w:val="32"/>
          <w:szCs w:val="32"/>
        </w:rPr>
        <w:t>陕西省人</w:t>
      </w:r>
      <w:r>
        <w:rPr>
          <w:rFonts w:ascii="仿宋_GB2312" w:eastAsia="仿宋_GB2312" w:hAnsi="仿宋_GB2312" w:cs="仿宋_GB2312"/>
          <w:b w:val="0"/>
          <w:bCs/>
          <w:sz w:val="32"/>
          <w:szCs w:val="32"/>
        </w:rPr>
        <w:t>民政府关于印发推进供给侧结构性改革去杠杆行动计划的通知</w:t>
      </w:r>
      <w:r>
        <w:rPr>
          <w:rFonts w:ascii="仿宋_GB2312" w:eastAsia="仿宋_GB2312" w:hAnsi="仿宋_GB2312" w:cs="仿宋_GB2312"/>
          <w:b w:val="0"/>
          <w:bCs/>
          <w:sz w:val="32"/>
          <w:szCs w:val="32"/>
        </w:rPr>
        <w:t>》</w:t>
      </w:r>
      <w:r>
        <w:rPr>
          <w:rFonts w:ascii="仿宋_GB2312" w:eastAsia="仿宋_GB2312" w:hAnsi="仿宋_GB2312" w:cs="仿宋_GB2312"/>
          <w:b w:val="0"/>
          <w:bCs/>
          <w:sz w:val="32"/>
          <w:szCs w:val="32"/>
        </w:rPr>
        <w:t>（</w:t>
      </w:r>
      <w:proofErr w:type="gramStart"/>
      <w:r>
        <w:rPr>
          <w:rFonts w:ascii="仿宋_GB2312" w:eastAsia="仿宋_GB2312" w:hAnsi="仿宋_GB2312" w:cs="仿宋_GB2312"/>
          <w:b w:val="0"/>
          <w:bCs/>
          <w:sz w:val="32"/>
          <w:szCs w:val="32"/>
        </w:rPr>
        <w:t>陕政</w:t>
      </w:r>
      <w:proofErr w:type="gramEnd"/>
      <w:r>
        <w:rPr>
          <w:rFonts w:ascii="仿宋_GB2312" w:eastAsia="仿宋_GB2312" w:hAnsi="仿宋_GB2312" w:cs="仿宋_GB2312"/>
          <w:b w:val="0"/>
          <w:bCs/>
          <w:sz w:val="32"/>
          <w:szCs w:val="32"/>
        </w:rPr>
        <w:t>发〔</w:t>
      </w:r>
      <w:r>
        <w:rPr>
          <w:rFonts w:ascii="仿宋_GB2312" w:eastAsia="仿宋_GB2312" w:hAnsi="仿宋_GB2312" w:cs="仿宋_GB2312"/>
          <w:b w:val="0"/>
          <w:bCs/>
          <w:sz w:val="32"/>
          <w:szCs w:val="32"/>
        </w:rPr>
        <w:t>2017</w:t>
      </w:r>
      <w:r>
        <w:rPr>
          <w:rFonts w:ascii="仿宋_GB2312" w:eastAsia="仿宋_GB2312" w:hAnsi="仿宋_GB2312" w:cs="仿宋_GB2312"/>
          <w:b w:val="0"/>
          <w:bCs/>
          <w:sz w:val="32"/>
          <w:szCs w:val="32"/>
        </w:rPr>
        <w:t>〕</w:t>
      </w:r>
      <w:r>
        <w:rPr>
          <w:rFonts w:ascii="仿宋_GB2312" w:eastAsia="仿宋_GB2312" w:hAnsi="仿宋_GB2312" w:cs="仿宋_GB2312"/>
          <w:b w:val="0"/>
          <w:bCs/>
          <w:sz w:val="32"/>
          <w:szCs w:val="32"/>
        </w:rPr>
        <w:t>1</w:t>
      </w:r>
      <w:r>
        <w:rPr>
          <w:rFonts w:ascii="仿宋_GB2312" w:eastAsia="仿宋_GB2312" w:hAnsi="仿宋_GB2312" w:cs="仿宋_GB2312"/>
          <w:b w:val="0"/>
          <w:bCs/>
          <w:sz w:val="32"/>
          <w:szCs w:val="32"/>
        </w:rPr>
        <w:t>号</w:t>
      </w:r>
      <w:r>
        <w:rPr>
          <w:rFonts w:ascii="仿宋_GB2312" w:eastAsia="仿宋_GB2312" w:hAnsi="仿宋_GB2312" w:cs="仿宋_GB2312"/>
          <w:b w:val="0"/>
          <w:bCs/>
          <w:sz w:val="32"/>
          <w:szCs w:val="32"/>
        </w:rPr>
        <w:t>）</w:t>
      </w:r>
      <w:r>
        <w:rPr>
          <w:rFonts w:ascii="仿宋_GB2312" w:eastAsia="仿宋_GB2312" w:hAnsi="仿宋_GB2312" w:cs="仿宋_GB2312"/>
          <w:b w:val="0"/>
          <w:bCs/>
          <w:sz w:val="32"/>
          <w:szCs w:val="32"/>
        </w:rPr>
        <w:t>，经省政府同意，制订本办法。</w:t>
      </w:r>
    </w:p>
    <w:p w:rsidR="00000000" w:rsidRDefault="00433E57">
      <w:pPr>
        <w:widowControl/>
        <w:ind w:firstLine="643"/>
        <w:jc w:val="left"/>
        <w:rPr>
          <w:rFonts w:ascii="仿宋_GB2312" w:eastAsia="仿宋_GB2312" w:hAnsi="仿宋_GB2312" w:cs="仿宋_GB2312" w:hint="eastAsia"/>
          <w:caps/>
          <w:kern w:val="0"/>
          <w:sz w:val="32"/>
          <w:szCs w:val="32"/>
          <w:lang w:bidi="ar"/>
        </w:rPr>
      </w:pPr>
      <w:r>
        <w:rPr>
          <w:rFonts w:ascii="仿宋_GB2312" w:eastAsia="仿宋_GB2312" w:hAnsi="仿宋_GB2312" w:cs="仿宋_GB2312" w:hint="eastAsia"/>
          <w:b/>
          <w:caps/>
          <w:kern w:val="0"/>
          <w:sz w:val="32"/>
          <w:szCs w:val="32"/>
          <w:lang w:bidi="ar"/>
        </w:rPr>
        <w:t>第二条</w:t>
      </w:r>
      <w:r>
        <w:rPr>
          <w:rFonts w:ascii="仿宋_GB2312" w:eastAsia="仿宋_GB2312" w:hAnsi="仿宋_GB2312" w:cs="仿宋_GB2312" w:hint="eastAsia"/>
          <w:b/>
          <w:caps/>
          <w:color w:val="333333"/>
          <w:kern w:val="0"/>
          <w:sz w:val="32"/>
          <w:szCs w:val="32"/>
          <w:lang w:bidi="ar"/>
        </w:rPr>
        <w:t xml:space="preserve"> </w:t>
      </w:r>
      <w:r>
        <w:rPr>
          <w:rFonts w:ascii="仿宋_GB2312" w:eastAsia="仿宋_GB2312" w:hAnsi="仿宋_GB2312" w:cs="仿宋_GB2312" w:hint="eastAsia"/>
          <w:b/>
          <w:caps/>
          <w:kern w:val="0"/>
          <w:sz w:val="32"/>
          <w:szCs w:val="32"/>
          <w:lang w:bidi="ar"/>
        </w:rPr>
        <w:t xml:space="preserve"> </w:t>
      </w:r>
      <w:r>
        <w:rPr>
          <w:rFonts w:ascii="仿宋_GB2312" w:eastAsia="仿宋_GB2312" w:hAnsi="仿宋_GB2312" w:cs="仿宋_GB2312" w:hint="eastAsia"/>
          <w:bCs/>
          <w:caps/>
          <w:kern w:val="0"/>
          <w:sz w:val="32"/>
          <w:szCs w:val="32"/>
          <w:lang w:bidi="ar"/>
        </w:rPr>
        <w:t>本办法适用于工商注册地和税务登记地均在陕西省内的企业。</w:t>
      </w:r>
    </w:p>
    <w:p w:rsidR="00000000" w:rsidRDefault="00433E57">
      <w:pPr>
        <w:widowControl/>
        <w:ind w:firstLine="643"/>
        <w:jc w:val="left"/>
        <w:rPr>
          <w:rFonts w:ascii="仿宋_GB2312" w:eastAsia="仿宋_GB2312" w:hAnsi="仿宋_GB2312" w:cs="仿宋_GB2312" w:hint="eastAsia"/>
          <w:caps/>
          <w:sz w:val="32"/>
          <w:szCs w:val="32"/>
        </w:rPr>
      </w:pPr>
      <w:r>
        <w:rPr>
          <w:rFonts w:ascii="仿宋_GB2312" w:eastAsia="仿宋_GB2312" w:hAnsi="仿宋_GB2312" w:cs="仿宋_GB2312" w:hint="eastAsia"/>
          <w:b/>
          <w:caps/>
          <w:kern w:val="0"/>
          <w:sz w:val="32"/>
          <w:szCs w:val="32"/>
          <w:lang w:bidi="ar"/>
        </w:rPr>
        <w:t>第三条</w:t>
      </w:r>
      <w:r>
        <w:rPr>
          <w:rFonts w:ascii="仿宋_GB2312" w:eastAsia="仿宋_GB2312" w:hAnsi="仿宋_GB2312" w:cs="仿宋_GB2312" w:hint="eastAsia"/>
          <w:caps/>
          <w:kern w:val="0"/>
          <w:sz w:val="32"/>
          <w:szCs w:val="32"/>
          <w:lang w:bidi="ar"/>
        </w:rPr>
        <w:t xml:space="preserve">   </w:t>
      </w:r>
      <w:r>
        <w:rPr>
          <w:rFonts w:ascii="仿宋_GB2312" w:eastAsia="仿宋_GB2312" w:hAnsi="仿宋_GB2312" w:cs="仿宋_GB2312" w:hint="eastAsia"/>
          <w:caps/>
          <w:kern w:val="0"/>
          <w:sz w:val="32"/>
          <w:szCs w:val="32"/>
          <w:lang w:bidi="ar"/>
        </w:rPr>
        <w:t>本办法所称“多层次资本市场”是指上海证券交易所、深圳证券交易所、全国中小企业股份转让系统和陕西股权交易中心，以及香港联合交易所等境外股票交易场所。</w:t>
      </w:r>
    </w:p>
    <w:p w:rsidR="00000000" w:rsidRDefault="00433E57">
      <w:pPr>
        <w:jc w:val="center"/>
        <w:rPr>
          <w:rFonts w:ascii="黑体" w:eastAsia="黑体" w:hint="eastAsia"/>
          <w:sz w:val="32"/>
          <w:szCs w:val="32"/>
        </w:rPr>
      </w:pPr>
      <w:r>
        <w:rPr>
          <w:rFonts w:ascii="黑体" w:eastAsia="黑体" w:hint="eastAsia"/>
          <w:sz w:val="32"/>
          <w:szCs w:val="32"/>
        </w:rPr>
        <w:t>第二章</w:t>
      </w:r>
      <w:r>
        <w:rPr>
          <w:rFonts w:ascii="黑体" w:eastAsia="黑体" w:hint="eastAsia"/>
          <w:sz w:val="32"/>
          <w:szCs w:val="32"/>
        </w:rPr>
        <w:t xml:space="preserve"> </w:t>
      </w:r>
      <w:proofErr w:type="gramStart"/>
      <w:r>
        <w:rPr>
          <w:rFonts w:ascii="黑体" w:eastAsia="黑体" w:hint="eastAsia"/>
          <w:sz w:val="32"/>
          <w:szCs w:val="32"/>
        </w:rPr>
        <w:t>奖补的</w:t>
      </w:r>
      <w:proofErr w:type="gramEnd"/>
      <w:r>
        <w:rPr>
          <w:rFonts w:ascii="黑体" w:eastAsia="黑体" w:hint="eastAsia"/>
          <w:sz w:val="32"/>
          <w:szCs w:val="32"/>
        </w:rPr>
        <w:t>条件和标准</w:t>
      </w:r>
    </w:p>
    <w:p w:rsidR="00000000" w:rsidRDefault="00433E57">
      <w:pPr>
        <w:widowControl/>
        <w:ind w:firstLine="643"/>
        <w:jc w:val="left"/>
        <w:rPr>
          <w:rFonts w:ascii="仿宋_GB2312" w:eastAsia="仿宋_GB2312" w:hAnsi="仿宋_GB2312" w:cs="仿宋_GB2312" w:hint="eastAsia"/>
          <w:caps/>
          <w:kern w:val="0"/>
          <w:sz w:val="32"/>
          <w:szCs w:val="32"/>
          <w:lang w:bidi="ar"/>
        </w:rPr>
      </w:pPr>
      <w:r>
        <w:rPr>
          <w:rFonts w:ascii="仿宋_GB2312" w:eastAsia="仿宋_GB2312" w:hAnsi="仿宋_GB2312" w:cs="仿宋_GB2312" w:hint="eastAsia"/>
          <w:b/>
          <w:caps/>
          <w:kern w:val="0"/>
          <w:sz w:val="32"/>
          <w:szCs w:val="32"/>
          <w:lang w:bidi="ar"/>
        </w:rPr>
        <w:lastRenderedPageBreak/>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被</w:t>
      </w:r>
      <w:r>
        <w:rPr>
          <w:rFonts w:ascii="仿宋_GB2312" w:eastAsia="仿宋_GB2312" w:hAnsi="仿宋_GB2312" w:cs="仿宋_GB2312" w:hint="eastAsia"/>
          <w:caps/>
          <w:kern w:val="0"/>
          <w:sz w:val="32"/>
          <w:szCs w:val="32"/>
          <w:lang w:bidi="ar"/>
        </w:rPr>
        <w:t>评为省级重点上市后备企业，以及在多层次资本市场挂牌上市、直接融资或并购重组，均可</w:t>
      </w:r>
      <w:proofErr w:type="gramStart"/>
      <w:r>
        <w:rPr>
          <w:rFonts w:ascii="仿宋_GB2312" w:eastAsia="仿宋_GB2312" w:hAnsi="仿宋_GB2312" w:cs="仿宋_GB2312" w:hint="eastAsia"/>
          <w:caps/>
          <w:kern w:val="0"/>
          <w:sz w:val="32"/>
          <w:szCs w:val="32"/>
          <w:lang w:bidi="ar"/>
        </w:rPr>
        <w:t>申请奖补资金</w:t>
      </w:r>
      <w:proofErr w:type="gramEnd"/>
      <w:r>
        <w:rPr>
          <w:rFonts w:ascii="仿宋_GB2312" w:eastAsia="仿宋_GB2312" w:hAnsi="仿宋_GB2312" w:cs="仿宋_GB2312" w:hint="eastAsia"/>
          <w:caps/>
          <w:kern w:val="0"/>
          <w:sz w:val="32"/>
          <w:szCs w:val="32"/>
          <w:lang w:bidi="ar"/>
        </w:rPr>
        <w:t>。</w:t>
      </w:r>
    </w:p>
    <w:p w:rsidR="00000000" w:rsidRDefault="00433E57">
      <w:pPr>
        <w:widowControl/>
        <w:ind w:firstLine="643"/>
        <w:jc w:val="left"/>
        <w:rPr>
          <w:rFonts w:ascii="仿宋_GB2312" w:eastAsia="仿宋_GB2312" w:hAnsi="仿宋_GB2312" w:cs="仿宋_GB2312" w:hint="eastAsia"/>
          <w:b/>
          <w:caps/>
          <w:kern w:val="0"/>
          <w:sz w:val="32"/>
          <w:szCs w:val="32"/>
          <w:lang w:val="zh-CN" w:bidi="ar"/>
        </w:rPr>
      </w:pPr>
      <w:r>
        <w:rPr>
          <w:rFonts w:ascii="仿宋_GB2312" w:eastAsia="仿宋_GB2312" w:hAnsi="仿宋_GB2312" w:cs="仿宋_GB2312" w:hint="eastAsia"/>
          <w:b/>
          <w:caps/>
          <w:kern w:val="0"/>
          <w:sz w:val="32"/>
          <w:szCs w:val="32"/>
          <w:lang w:val="zh-CN" w:bidi="ar"/>
        </w:rPr>
        <w:t>第五条</w:t>
      </w:r>
      <w:r>
        <w:rPr>
          <w:rFonts w:ascii="仿宋_GB2312" w:eastAsia="仿宋_GB2312" w:hAnsi="仿宋_GB2312" w:cs="仿宋_GB2312" w:hint="eastAsia"/>
          <w:b/>
          <w:caps/>
          <w:kern w:val="0"/>
          <w:sz w:val="32"/>
          <w:szCs w:val="32"/>
          <w:lang w:bidi="ar"/>
        </w:rPr>
        <w:t xml:space="preserve">  </w:t>
      </w:r>
      <w:r>
        <w:rPr>
          <w:rFonts w:ascii="仿宋_GB2312" w:eastAsia="仿宋_GB2312" w:hAnsi="仿宋_GB2312" w:cs="仿宋_GB2312" w:hint="eastAsia"/>
          <w:sz w:val="32"/>
          <w:szCs w:val="32"/>
        </w:rPr>
        <w:t>评选为省级重点上市后备企业的，</w:t>
      </w:r>
      <w:r>
        <w:rPr>
          <w:rFonts w:ascii="仿宋_GB2312" w:eastAsia="仿宋_GB2312" w:hAnsi="仿宋_GB2312" w:cs="仿宋_GB2312" w:hint="eastAsia"/>
          <w:sz w:val="32"/>
          <w:szCs w:val="32"/>
        </w:rPr>
        <w:t>每户企业</w:t>
      </w:r>
      <w:r>
        <w:rPr>
          <w:rFonts w:ascii="仿宋_GB2312" w:eastAsia="仿宋_GB2312" w:hAnsi="仿宋_GB2312" w:cs="仿宋_GB2312" w:hint="eastAsia"/>
          <w:sz w:val="32"/>
          <w:szCs w:val="32"/>
        </w:rPr>
        <w:t>补助上市前期费用最高不超过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lang w:val="zh-CN"/>
        </w:rPr>
        <w:t>0</w:t>
      </w:r>
      <w:r>
        <w:rPr>
          <w:rFonts w:ascii="仿宋_GB2312" w:eastAsia="仿宋_GB2312" w:hAnsi="仿宋_GB2312" w:cs="仿宋_GB2312" w:hint="eastAsia"/>
          <w:sz w:val="32"/>
          <w:szCs w:val="32"/>
          <w:lang w:val="zh-CN"/>
        </w:rPr>
        <w:t>万元。</w:t>
      </w:r>
      <w:r>
        <w:rPr>
          <w:rFonts w:ascii="仿宋_GB2312" w:eastAsia="仿宋_GB2312" w:hAnsi="仿宋_GB2312" w:cs="仿宋_GB2312" w:hint="eastAsia"/>
          <w:sz w:val="32"/>
          <w:szCs w:val="32"/>
        </w:rPr>
        <w:t>其中，评选为省级重点上市后备企业给予补助</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万元；在陕西证监局辅导备案再补助</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万元；向中国证监会报送上市申请材料再补助</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w:t>
      </w:r>
    </w:p>
    <w:p w:rsidR="00000000" w:rsidRDefault="00433E57">
      <w:pPr>
        <w:widowControl/>
        <w:ind w:firstLine="643"/>
        <w:jc w:val="left"/>
        <w:rPr>
          <w:rFonts w:ascii="仿宋_GB2312" w:eastAsia="仿宋_GB2312" w:hAnsi="仿宋_GB2312" w:cs="仿宋_GB2312" w:hint="eastAsia"/>
          <w:kern w:val="0"/>
          <w:sz w:val="32"/>
          <w:szCs w:val="32"/>
          <w:lang w:val="zh-CN"/>
        </w:rPr>
      </w:pPr>
      <w:r>
        <w:rPr>
          <w:rFonts w:ascii="仿宋_GB2312" w:eastAsia="仿宋_GB2312" w:hAnsi="仿宋_GB2312" w:cs="仿宋_GB2312" w:hint="eastAsia"/>
          <w:b/>
          <w:caps/>
          <w:kern w:val="0"/>
          <w:sz w:val="32"/>
          <w:szCs w:val="32"/>
          <w:lang w:val="zh-CN" w:bidi="ar"/>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0"/>
          <w:sz w:val="32"/>
          <w:szCs w:val="32"/>
          <w:lang w:val="zh-CN"/>
        </w:rPr>
        <w:t>成功在上海证券交易所、深圳证券交易所、香港联合交易所上市，</w:t>
      </w:r>
      <w:r>
        <w:rPr>
          <w:rFonts w:ascii="仿宋_GB2312" w:eastAsia="仿宋_GB2312" w:hAnsi="仿宋_GB2312" w:cs="仿宋_GB2312" w:hint="eastAsia"/>
          <w:kern w:val="0"/>
          <w:sz w:val="32"/>
          <w:szCs w:val="32"/>
        </w:rPr>
        <w:t>或在以上证券交易所借壳外省上市公司，并将注册地和纳税地迁入我省的，</w:t>
      </w:r>
      <w:r>
        <w:rPr>
          <w:rFonts w:ascii="仿宋_GB2312" w:eastAsia="仿宋_GB2312" w:hAnsi="仿宋_GB2312" w:cs="仿宋_GB2312" w:hint="eastAsia"/>
          <w:kern w:val="0"/>
          <w:sz w:val="32"/>
          <w:szCs w:val="32"/>
          <w:lang w:val="zh-CN"/>
        </w:rPr>
        <w:t>奖励</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lang w:val="zh-CN"/>
        </w:rPr>
        <w:t>万元。在全国中小企业股份转让系统成功挂牌，奖励</w:t>
      </w:r>
      <w:r>
        <w:rPr>
          <w:rFonts w:ascii="仿宋_GB2312" w:eastAsia="仿宋_GB2312" w:hAnsi="仿宋_GB2312" w:cs="仿宋_GB2312" w:hint="eastAsia"/>
          <w:kern w:val="0"/>
          <w:sz w:val="32"/>
          <w:szCs w:val="32"/>
          <w:lang w:val="zh-CN"/>
        </w:rPr>
        <w:t>50</w:t>
      </w:r>
      <w:r>
        <w:rPr>
          <w:rFonts w:ascii="仿宋_GB2312" w:eastAsia="仿宋_GB2312" w:hAnsi="仿宋_GB2312" w:cs="仿宋_GB2312" w:hint="eastAsia"/>
          <w:kern w:val="0"/>
          <w:sz w:val="32"/>
          <w:szCs w:val="32"/>
          <w:lang w:val="zh-CN"/>
        </w:rPr>
        <w:t>万元。</w:t>
      </w:r>
      <w:r>
        <w:rPr>
          <w:rFonts w:ascii="仿宋_GB2312" w:eastAsia="仿宋_GB2312" w:hAnsi="仿宋_GB2312" w:cs="仿宋_GB2312" w:hint="eastAsia"/>
          <w:kern w:val="0"/>
          <w:sz w:val="32"/>
          <w:szCs w:val="32"/>
        </w:rPr>
        <w:t>在陕西股权交易中心交易板挂牌，奖励</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万元。</w:t>
      </w:r>
    </w:p>
    <w:p w:rsidR="00000000" w:rsidRDefault="00433E57">
      <w:pPr>
        <w:widowControl/>
        <w:ind w:firstLine="643"/>
        <w:jc w:val="left"/>
        <w:rPr>
          <w:rFonts w:ascii="仿宋_GB2312" w:eastAsia="仿宋_GB2312" w:hAnsi="仿宋_GB2312" w:cs="仿宋_GB2312" w:hint="eastAsia"/>
          <w:kern w:val="0"/>
          <w:sz w:val="32"/>
          <w:szCs w:val="32"/>
          <w:lang w:val="zh-CN"/>
        </w:rPr>
      </w:pPr>
      <w:r>
        <w:rPr>
          <w:rFonts w:ascii="仿宋_GB2312" w:eastAsia="仿宋_GB2312" w:hAnsi="仿宋_GB2312" w:cs="仿宋_GB2312" w:hint="eastAsia"/>
          <w:b/>
          <w:caps/>
          <w:kern w:val="0"/>
          <w:sz w:val="32"/>
          <w:szCs w:val="32"/>
          <w:lang w:val="zh-CN" w:bidi="ar"/>
        </w:rPr>
        <w:t>第七条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在除香港联合交易所以外的境外股票交易场所首次公开发行股票融资，或</w:t>
      </w:r>
      <w:r>
        <w:rPr>
          <w:rFonts w:ascii="仿宋_GB2312" w:eastAsia="仿宋_GB2312" w:hAnsi="仿宋_GB2312" w:cs="仿宋_GB2312" w:hint="eastAsia"/>
          <w:kern w:val="0"/>
          <w:sz w:val="32"/>
          <w:szCs w:val="32"/>
          <w:lang w:val="zh-CN"/>
        </w:rPr>
        <w:t>在上海证券交易</w:t>
      </w:r>
      <w:r>
        <w:rPr>
          <w:rFonts w:ascii="仿宋_GB2312" w:eastAsia="仿宋_GB2312" w:hAnsi="仿宋_GB2312" w:cs="仿宋_GB2312" w:hint="eastAsia"/>
          <w:kern w:val="0"/>
          <w:sz w:val="32"/>
          <w:szCs w:val="32"/>
          <w:lang w:val="zh-CN"/>
        </w:rPr>
        <w:t>所、深圳证券交易所、香港联合交易所</w:t>
      </w:r>
      <w:r>
        <w:rPr>
          <w:rFonts w:ascii="仿宋_GB2312" w:eastAsia="仿宋_GB2312" w:hAnsi="仿宋_GB2312" w:cs="仿宋_GB2312" w:hint="eastAsia"/>
          <w:kern w:val="0"/>
          <w:sz w:val="32"/>
          <w:szCs w:val="32"/>
        </w:rPr>
        <w:t>及其他境外股票交易场所</w:t>
      </w:r>
      <w:r>
        <w:rPr>
          <w:rFonts w:ascii="仿宋_GB2312" w:eastAsia="仿宋_GB2312" w:hAnsi="仿宋_GB2312" w:cs="仿宋_GB2312" w:hint="eastAsia"/>
          <w:kern w:val="0"/>
          <w:sz w:val="32"/>
          <w:szCs w:val="32"/>
          <w:lang w:val="zh-CN"/>
        </w:rPr>
        <w:t>上市后增发或配股再融资，</w:t>
      </w:r>
      <w:r>
        <w:rPr>
          <w:rFonts w:ascii="仿宋_GB2312" w:eastAsia="仿宋_GB2312" w:hAnsi="仿宋_GB2312" w:cs="仿宋_GB2312" w:hint="eastAsia"/>
          <w:kern w:val="0"/>
          <w:sz w:val="32"/>
          <w:szCs w:val="32"/>
        </w:rPr>
        <w:t>或</w:t>
      </w:r>
      <w:r>
        <w:rPr>
          <w:rFonts w:ascii="仿宋_GB2312" w:eastAsia="仿宋_GB2312" w:hAnsi="仿宋_GB2312" w:cs="仿宋_GB2312" w:hint="eastAsia"/>
          <w:kern w:val="0"/>
          <w:sz w:val="32"/>
          <w:szCs w:val="32"/>
          <w:lang w:val="zh-CN"/>
        </w:rPr>
        <w:t>在全国中小企业股份转让系统挂牌后</w:t>
      </w:r>
      <w:r>
        <w:rPr>
          <w:rFonts w:ascii="仿宋_GB2312" w:eastAsia="仿宋_GB2312" w:hAnsi="仿宋_GB2312" w:cs="仿宋_GB2312" w:hint="eastAsia"/>
          <w:kern w:val="0"/>
          <w:sz w:val="32"/>
          <w:szCs w:val="32"/>
        </w:rPr>
        <w:t>增发融</w:t>
      </w:r>
      <w:r>
        <w:rPr>
          <w:rFonts w:ascii="仿宋_GB2312" w:eastAsia="仿宋_GB2312" w:hAnsi="仿宋_GB2312" w:cs="仿宋_GB2312" w:hint="eastAsia"/>
          <w:kern w:val="0"/>
          <w:sz w:val="32"/>
          <w:szCs w:val="32"/>
        </w:rPr>
        <w:t>资</w:t>
      </w:r>
      <w:r>
        <w:rPr>
          <w:rFonts w:ascii="仿宋_GB2312" w:eastAsia="仿宋_GB2312" w:hAnsi="仿宋_GB2312" w:cs="仿宋_GB2312" w:hint="eastAsia"/>
          <w:kern w:val="0"/>
          <w:sz w:val="32"/>
          <w:szCs w:val="32"/>
          <w:lang w:val="zh-CN"/>
        </w:rPr>
        <w:t>，融资</w:t>
      </w:r>
      <w:r>
        <w:rPr>
          <w:rFonts w:ascii="仿宋_GB2312" w:eastAsia="仿宋_GB2312" w:hAnsi="仿宋_GB2312" w:cs="仿宋_GB2312" w:hint="eastAsia"/>
          <w:kern w:val="0"/>
          <w:sz w:val="32"/>
          <w:szCs w:val="32"/>
        </w:rPr>
        <w:t>规模超过</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lang w:val="zh-CN"/>
        </w:rPr>
        <w:t>的，按实际</w:t>
      </w:r>
      <w:r>
        <w:rPr>
          <w:rFonts w:ascii="仿宋_GB2312" w:eastAsia="仿宋_GB2312" w:hAnsi="仿宋_GB2312" w:cs="仿宋_GB2312" w:hint="eastAsia"/>
          <w:kern w:val="0"/>
          <w:sz w:val="32"/>
          <w:szCs w:val="32"/>
        </w:rPr>
        <w:t>融资额</w:t>
      </w:r>
      <w:r>
        <w:rPr>
          <w:rFonts w:ascii="仿宋_GB2312" w:eastAsia="仿宋_GB2312" w:hAnsi="仿宋_GB2312" w:cs="仿宋_GB2312" w:hint="eastAsia"/>
          <w:kern w:val="0"/>
          <w:sz w:val="32"/>
          <w:szCs w:val="32"/>
          <w:lang w:val="zh-CN"/>
        </w:rPr>
        <w:t>的千分之</w:t>
      </w:r>
      <w:r>
        <w:rPr>
          <w:rFonts w:ascii="仿宋_GB2312" w:eastAsia="仿宋_GB2312" w:hAnsi="仿宋_GB2312" w:cs="仿宋_GB2312" w:hint="eastAsia"/>
          <w:kern w:val="0"/>
          <w:sz w:val="32"/>
          <w:szCs w:val="32"/>
        </w:rPr>
        <w:t>五</w:t>
      </w:r>
      <w:r>
        <w:rPr>
          <w:rFonts w:ascii="仿宋_GB2312" w:eastAsia="仿宋_GB2312" w:hAnsi="仿宋_GB2312" w:cs="仿宋_GB2312" w:hint="eastAsia"/>
          <w:kern w:val="0"/>
          <w:sz w:val="32"/>
          <w:szCs w:val="32"/>
          <w:lang w:val="zh-CN"/>
        </w:rPr>
        <w:t>予以奖励，最高不超过</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lang w:val="zh-CN"/>
        </w:rPr>
        <w:t>万元。</w:t>
      </w:r>
    </w:p>
    <w:p w:rsidR="00000000" w:rsidRDefault="00433E57">
      <w:pPr>
        <w:widowControl/>
        <w:ind w:firstLine="643"/>
        <w:jc w:val="left"/>
        <w:rPr>
          <w:rFonts w:ascii="仿宋_GB2312" w:eastAsia="仿宋_GB2312" w:hAnsi="仿宋_GB2312" w:cs="仿宋_GB2312" w:hint="eastAsia"/>
          <w:kern w:val="0"/>
          <w:sz w:val="32"/>
          <w:szCs w:val="32"/>
          <w:lang w:val="zh-CN"/>
        </w:rPr>
      </w:pPr>
      <w:r>
        <w:rPr>
          <w:rFonts w:ascii="仿宋_GB2312" w:eastAsia="仿宋_GB2312" w:hAnsi="仿宋_GB2312" w:cs="仿宋_GB2312" w:hint="eastAsia"/>
          <w:b/>
          <w:caps/>
          <w:kern w:val="0"/>
          <w:sz w:val="32"/>
          <w:szCs w:val="32"/>
          <w:lang w:val="zh-CN" w:bidi="ar"/>
        </w:rPr>
        <w:t>第八条</w:t>
      </w:r>
      <w:r>
        <w:rPr>
          <w:rFonts w:ascii="仿宋_GB2312" w:eastAsia="仿宋_GB2312" w:hAnsi="仿宋_GB2312" w:cs="仿宋_GB2312" w:hint="eastAsia"/>
          <w:b/>
          <w:caps/>
          <w:kern w:val="0"/>
          <w:sz w:val="32"/>
          <w:szCs w:val="32"/>
          <w:lang w:bidi="ar"/>
        </w:rPr>
        <w:t xml:space="preserve">  </w:t>
      </w:r>
      <w:r>
        <w:rPr>
          <w:rFonts w:ascii="仿宋_GB2312" w:eastAsia="仿宋_GB2312" w:hAnsi="仿宋_GB2312" w:cs="仿宋_GB2312" w:hint="eastAsia"/>
          <w:kern w:val="0"/>
          <w:sz w:val="32"/>
          <w:szCs w:val="32"/>
        </w:rPr>
        <w:t>在陕西股权交易中心</w:t>
      </w:r>
      <w:r>
        <w:rPr>
          <w:rFonts w:ascii="仿宋_GB2312" w:eastAsia="仿宋_GB2312" w:hAnsi="仿宋_GB2312" w:cs="仿宋_GB2312" w:hint="eastAsia"/>
          <w:kern w:val="0"/>
          <w:sz w:val="32"/>
          <w:szCs w:val="32"/>
          <w:lang w:val="zh-CN"/>
        </w:rPr>
        <w:t>挂牌后定向增发，融资</w:t>
      </w:r>
      <w:r>
        <w:rPr>
          <w:rFonts w:ascii="仿宋_GB2312" w:eastAsia="仿宋_GB2312" w:hAnsi="仿宋_GB2312" w:cs="仿宋_GB2312" w:hint="eastAsia"/>
          <w:kern w:val="0"/>
          <w:sz w:val="32"/>
          <w:szCs w:val="32"/>
        </w:rPr>
        <w:t>规模超过</w:t>
      </w:r>
      <w:r>
        <w:rPr>
          <w:rFonts w:ascii="仿宋_GB2312" w:eastAsia="仿宋_GB2312" w:hAnsi="仿宋_GB2312" w:cs="仿宋_GB2312" w:hint="eastAsia"/>
          <w:kern w:val="0"/>
          <w:sz w:val="32"/>
          <w:szCs w:val="32"/>
        </w:rPr>
        <w:t>500</w:t>
      </w:r>
      <w:r>
        <w:rPr>
          <w:rFonts w:ascii="仿宋_GB2312" w:eastAsia="仿宋_GB2312" w:hAnsi="仿宋_GB2312" w:cs="仿宋_GB2312" w:hint="eastAsia"/>
          <w:kern w:val="0"/>
          <w:sz w:val="32"/>
          <w:szCs w:val="32"/>
        </w:rPr>
        <w:t>万元的，</w:t>
      </w:r>
      <w:r>
        <w:rPr>
          <w:rFonts w:ascii="仿宋_GB2312" w:eastAsia="仿宋_GB2312" w:hAnsi="仿宋_GB2312" w:cs="仿宋_GB2312" w:hint="eastAsia"/>
          <w:kern w:val="0"/>
          <w:sz w:val="32"/>
          <w:szCs w:val="32"/>
          <w:lang w:val="zh-CN"/>
        </w:rPr>
        <w:t>按实际</w:t>
      </w:r>
      <w:r>
        <w:rPr>
          <w:rFonts w:ascii="仿宋_GB2312" w:eastAsia="仿宋_GB2312" w:hAnsi="仿宋_GB2312" w:cs="仿宋_GB2312" w:hint="eastAsia"/>
          <w:kern w:val="0"/>
          <w:sz w:val="32"/>
          <w:szCs w:val="32"/>
        </w:rPr>
        <w:t>融资额</w:t>
      </w:r>
      <w:r>
        <w:rPr>
          <w:rFonts w:ascii="仿宋_GB2312" w:eastAsia="仿宋_GB2312" w:hAnsi="仿宋_GB2312" w:cs="仿宋_GB2312" w:hint="eastAsia"/>
          <w:kern w:val="0"/>
          <w:sz w:val="32"/>
          <w:szCs w:val="32"/>
          <w:lang w:val="zh-CN"/>
        </w:rPr>
        <w:t>的</w:t>
      </w:r>
      <w:r>
        <w:rPr>
          <w:rFonts w:ascii="仿宋_GB2312" w:eastAsia="仿宋_GB2312" w:hAnsi="仿宋_GB2312" w:cs="仿宋_GB2312" w:hint="eastAsia"/>
          <w:kern w:val="0"/>
          <w:sz w:val="32"/>
          <w:szCs w:val="32"/>
        </w:rPr>
        <w:t>百</w:t>
      </w:r>
      <w:r>
        <w:rPr>
          <w:rFonts w:ascii="仿宋_GB2312" w:eastAsia="仿宋_GB2312" w:hAnsi="仿宋_GB2312" w:cs="仿宋_GB2312" w:hint="eastAsia"/>
          <w:kern w:val="0"/>
          <w:sz w:val="32"/>
          <w:szCs w:val="32"/>
          <w:lang w:val="zh-CN"/>
        </w:rPr>
        <w:t>分之</w:t>
      </w:r>
      <w:r>
        <w:rPr>
          <w:rFonts w:ascii="仿宋_GB2312" w:eastAsia="仿宋_GB2312" w:hAnsi="仿宋_GB2312" w:cs="仿宋_GB2312" w:hint="eastAsia"/>
          <w:kern w:val="0"/>
          <w:sz w:val="32"/>
          <w:szCs w:val="32"/>
        </w:rPr>
        <w:t>二</w:t>
      </w:r>
      <w:r>
        <w:rPr>
          <w:rFonts w:ascii="仿宋_GB2312" w:eastAsia="仿宋_GB2312" w:hAnsi="仿宋_GB2312" w:cs="仿宋_GB2312" w:hint="eastAsia"/>
          <w:kern w:val="0"/>
          <w:sz w:val="32"/>
          <w:szCs w:val="32"/>
          <w:lang w:val="zh-CN"/>
        </w:rPr>
        <w:t>予以奖励，最高不超过</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lang w:val="zh-CN"/>
        </w:rPr>
        <w:t>万元。</w:t>
      </w:r>
    </w:p>
    <w:p w:rsidR="00000000" w:rsidRDefault="00433E57">
      <w:pPr>
        <w:widowControl/>
        <w:ind w:firstLine="643"/>
        <w:jc w:val="left"/>
        <w:rPr>
          <w:rFonts w:ascii="仿宋_GB2312" w:eastAsia="仿宋_GB2312" w:hAnsi="仿宋_GB2312" w:cs="仿宋_GB2312" w:hint="eastAsia"/>
          <w:kern w:val="0"/>
          <w:sz w:val="32"/>
          <w:szCs w:val="32"/>
          <w:lang w:val="zh-CN"/>
        </w:rPr>
      </w:pPr>
      <w:r>
        <w:rPr>
          <w:rFonts w:ascii="仿宋_GB2312" w:eastAsia="仿宋_GB2312" w:hAnsi="仿宋_GB2312" w:cs="仿宋_GB2312" w:hint="eastAsia"/>
          <w:b/>
          <w:caps/>
          <w:kern w:val="0"/>
          <w:sz w:val="32"/>
          <w:szCs w:val="32"/>
          <w:lang w:bidi="ar"/>
        </w:rPr>
        <w:lastRenderedPageBreak/>
        <w:t>第九条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在多层次资本市场</w:t>
      </w:r>
      <w:r>
        <w:rPr>
          <w:rFonts w:ascii="仿宋_GB2312" w:eastAsia="仿宋_GB2312" w:hAnsi="仿宋_GB2312" w:cs="仿宋_GB2312" w:hint="eastAsia"/>
          <w:kern w:val="0"/>
          <w:sz w:val="32"/>
          <w:szCs w:val="32"/>
          <w:lang w:val="zh-CN"/>
        </w:rPr>
        <w:t>定向增发购买资产，</w:t>
      </w:r>
      <w:r>
        <w:rPr>
          <w:rFonts w:ascii="仿宋_GB2312" w:eastAsia="仿宋_GB2312" w:hAnsi="仿宋_GB2312" w:cs="仿宋_GB2312" w:hint="eastAsia"/>
          <w:kern w:val="0"/>
          <w:sz w:val="32"/>
          <w:szCs w:val="32"/>
        </w:rPr>
        <w:t>交易价格超过</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亿元</w:t>
      </w:r>
      <w:r>
        <w:rPr>
          <w:rFonts w:ascii="仿宋_GB2312" w:eastAsia="仿宋_GB2312" w:hAnsi="仿宋_GB2312" w:cs="仿宋_GB2312" w:hint="eastAsia"/>
          <w:kern w:val="0"/>
          <w:sz w:val="32"/>
          <w:szCs w:val="32"/>
          <w:lang w:val="zh-CN"/>
        </w:rPr>
        <w:t>的，按购买资产交易价格的万分之</w:t>
      </w:r>
      <w:r>
        <w:rPr>
          <w:rFonts w:ascii="仿宋_GB2312" w:eastAsia="仿宋_GB2312" w:hAnsi="仿宋_GB2312" w:cs="仿宋_GB2312" w:hint="eastAsia"/>
          <w:kern w:val="0"/>
          <w:sz w:val="32"/>
          <w:szCs w:val="32"/>
        </w:rPr>
        <w:t>二予以</w:t>
      </w:r>
      <w:r>
        <w:rPr>
          <w:rFonts w:ascii="仿宋_GB2312" w:eastAsia="仿宋_GB2312" w:hAnsi="仿宋_GB2312" w:cs="仿宋_GB2312" w:hint="eastAsia"/>
          <w:kern w:val="0"/>
          <w:sz w:val="32"/>
          <w:szCs w:val="32"/>
          <w:lang w:val="zh-CN"/>
        </w:rPr>
        <w:t>奖励，最高不超过</w:t>
      </w:r>
      <w:r>
        <w:rPr>
          <w:rFonts w:ascii="仿宋_GB2312" w:eastAsia="仿宋_GB2312" w:hAnsi="仿宋_GB2312" w:cs="仿宋_GB2312" w:hint="eastAsia"/>
          <w:kern w:val="0"/>
          <w:sz w:val="32"/>
          <w:szCs w:val="32"/>
          <w:lang w:val="zh-CN"/>
        </w:rPr>
        <w:t>100</w:t>
      </w:r>
      <w:r>
        <w:rPr>
          <w:rFonts w:ascii="仿宋_GB2312" w:eastAsia="仿宋_GB2312" w:hAnsi="仿宋_GB2312" w:cs="仿宋_GB2312" w:hint="eastAsia"/>
          <w:kern w:val="0"/>
          <w:sz w:val="32"/>
          <w:szCs w:val="32"/>
          <w:lang w:val="zh-CN"/>
        </w:rPr>
        <w:t>万元。</w:t>
      </w:r>
    </w:p>
    <w:p w:rsidR="00000000" w:rsidRDefault="00433E57">
      <w:pPr>
        <w:widowControl/>
        <w:ind w:firstLine="643"/>
        <w:jc w:val="left"/>
        <w:rPr>
          <w:rFonts w:ascii="仿宋_GB2312" w:eastAsia="仿宋_GB2312" w:hAnsi="仿宋_GB2312" w:cs="仿宋_GB2312" w:hint="eastAsia"/>
          <w:kern w:val="0"/>
          <w:sz w:val="32"/>
          <w:szCs w:val="32"/>
          <w:lang w:val="zh-CN"/>
        </w:rPr>
      </w:pPr>
      <w:r>
        <w:rPr>
          <w:rFonts w:ascii="仿宋_GB2312" w:eastAsia="仿宋_GB2312" w:hAnsi="仿宋_GB2312" w:cs="仿宋_GB2312" w:hint="eastAsia"/>
          <w:b/>
          <w:caps/>
          <w:kern w:val="0"/>
          <w:sz w:val="32"/>
          <w:szCs w:val="32"/>
          <w:lang w:val="zh-CN" w:bidi="ar"/>
        </w:rPr>
        <w:t>第十条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在多层次资本市场通过</w:t>
      </w:r>
      <w:r>
        <w:rPr>
          <w:rFonts w:ascii="仿宋_GB2312" w:eastAsia="仿宋_GB2312" w:hAnsi="仿宋_GB2312" w:cs="仿宋_GB2312" w:hint="eastAsia"/>
          <w:kern w:val="0"/>
          <w:sz w:val="32"/>
          <w:szCs w:val="32"/>
          <w:lang w:val="zh-CN"/>
        </w:rPr>
        <w:t>发行公司债、企业债</w:t>
      </w:r>
      <w:r>
        <w:rPr>
          <w:rFonts w:ascii="仿宋_GB2312" w:eastAsia="仿宋_GB2312" w:hAnsi="仿宋_GB2312" w:cs="仿宋_GB2312" w:hint="eastAsia"/>
          <w:kern w:val="0"/>
          <w:sz w:val="32"/>
          <w:szCs w:val="32"/>
        </w:rPr>
        <w:t>等进</w:t>
      </w:r>
      <w:r>
        <w:rPr>
          <w:rFonts w:ascii="仿宋_GB2312" w:eastAsia="仿宋_GB2312" w:hAnsi="仿宋_GB2312" w:cs="仿宋_GB2312" w:hint="eastAsia"/>
          <w:kern w:val="0"/>
          <w:sz w:val="32"/>
          <w:szCs w:val="32"/>
        </w:rPr>
        <w:t>行债务融资</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rPr>
        <w:t>融资规模</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万元以上且期限达到或超过</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年的（含投资者回售选择权的，剔除回售选择权行使日以后年限计算），</w:t>
      </w:r>
      <w:r>
        <w:rPr>
          <w:rFonts w:ascii="仿宋_GB2312" w:eastAsia="仿宋_GB2312" w:hAnsi="仿宋_GB2312" w:cs="仿宋_GB2312" w:hint="eastAsia"/>
          <w:kern w:val="0"/>
          <w:sz w:val="32"/>
          <w:szCs w:val="32"/>
          <w:lang w:val="zh-CN"/>
        </w:rPr>
        <w:t>按实际融资额的</w:t>
      </w:r>
      <w:r>
        <w:rPr>
          <w:rFonts w:ascii="仿宋_GB2312" w:eastAsia="仿宋_GB2312" w:hAnsi="仿宋_GB2312" w:cs="仿宋_GB2312" w:hint="eastAsia"/>
          <w:kern w:val="0"/>
          <w:sz w:val="32"/>
          <w:szCs w:val="32"/>
        </w:rPr>
        <w:t>万分之五</w:t>
      </w:r>
      <w:r>
        <w:rPr>
          <w:rFonts w:ascii="仿宋_GB2312" w:eastAsia="仿宋_GB2312" w:hAnsi="仿宋_GB2312" w:cs="仿宋_GB2312" w:hint="eastAsia"/>
          <w:kern w:val="0"/>
          <w:sz w:val="32"/>
          <w:szCs w:val="32"/>
          <w:lang w:val="zh-CN"/>
        </w:rPr>
        <w:t>乘以存续年限予以奖励，最高不超过</w:t>
      </w: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lang w:val="zh-CN"/>
        </w:rPr>
        <w:t>万元。</w:t>
      </w:r>
    </w:p>
    <w:p w:rsidR="00000000" w:rsidRDefault="00433E57">
      <w:pPr>
        <w:widowControl/>
        <w:ind w:firstLine="643"/>
        <w:jc w:val="left"/>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第十一条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定向增发购买资产同时配套融资，或一年内多次通过股权、债务融资工具融资，且</w:t>
      </w:r>
      <w:proofErr w:type="gramStart"/>
      <w:r>
        <w:rPr>
          <w:rFonts w:ascii="仿宋_GB2312" w:eastAsia="仿宋_GB2312" w:hAnsi="仿宋_GB2312" w:cs="仿宋_GB2312" w:hint="eastAsia"/>
          <w:kern w:val="0"/>
          <w:sz w:val="32"/>
          <w:szCs w:val="32"/>
        </w:rPr>
        <w:t>满足奖补条件</w:t>
      </w:r>
      <w:proofErr w:type="gramEnd"/>
      <w:r>
        <w:rPr>
          <w:rFonts w:ascii="仿宋_GB2312" w:eastAsia="仿宋_GB2312" w:hAnsi="仿宋_GB2312" w:cs="仿宋_GB2312" w:hint="eastAsia"/>
          <w:kern w:val="0"/>
          <w:sz w:val="32"/>
          <w:szCs w:val="32"/>
        </w:rPr>
        <w:t>的，股权融资奖励累计不超过</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万元，债务融资奖励累计不超过</w:t>
      </w: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万元。</w:t>
      </w:r>
    </w:p>
    <w:p w:rsidR="00000000" w:rsidRDefault="00433E57">
      <w:pPr>
        <w:jc w:val="center"/>
        <w:rPr>
          <w:rFonts w:ascii="黑体" w:eastAsia="黑体" w:hAnsi="黑体" w:cs="黑体" w:hint="eastAsia"/>
          <w:kern w:val="0"/>
          <w:sz w:val="32"/>
          <w:szCs w:val="32"/>
        </w:rPr>
      </w:pPr>
      <w:r>
        <w:rPr>
          <w:rFonts w:ascii="黑体" w:eastAsia="黑体" w:hAnsi="黑体" w:cs="黑体" w:hint="eastAsia"/>
          <w:kern w:val="0"/>
          <w:sz w:val="32"/>
          <w:szCs w:val="32"/>
        </w:rPr>
        <w:t>第三章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重点上市后备企业评选的条件和基本程序</w:t>
      </w:r>
    </w:p>
    <w:p w:rsidR="00000000" w:rsidRDefault="00433E57">
      <w:pPr>
        <w:widowControl/>
        <w:ind w:firstLine="640"/>
        <w:jc w:val="left"/>
        <w:rPr>
          <w:rFonts w:ascii="仿宋_GB2312" w:eastAsia="仿宋_GB2312" w:hAnsi="仿宋" w:cs="宋体" w:hint="eastAsia"/>
          <w:kern w:val="0"/>
          <w:sz w:val="32"/>
          <w:szCs w:val="32"/>
        </w:rPr>
      </w:pPr>
      <w:r>
        <w:rPr>
          <w:rFonts w:ascii="仿宋_GB2312" w:eastAsia="仿宋_GB2312" w:hAnsi="仿宋" w:cs="宋体" w:hint="eastAsia"/>
          <w:b/>
          <w:bCs/>
          <w:kern w:val="0"/>
          <w:sz w:val="32"/>
          <w:szCs w:val="32"/>
        </w:rPr>
        <w:t>第十二条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省级重点上市后备企业候选企业材料由各设区市金融办或享有设区市人民政府管理权限的管委会金融办于每年</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月底</w:t>
      </w:r>
      <w:r>
        <w:rPr>
          <w:rFonts w:ascii="仿宋_GB2312" w:eastAsia="仿宋_GB2312" w:hAnsi="仿宋" w:cs="宋体" w:hint="eastAsia"/>
          <w:kern w:val="0"/>
          <w:sz w:val="32"/>
          <w:szCs w:val="32"/>
        </w:rPr>
        <w:t>前报送至省金融办。</w:t>
      </w:r>
    </w:p>
    <w:p w:rsidR="00000000" w:rsidRDefault="00433E57">
      <w:pPr>
        <w:widowControl/>
        <w:ind w:firstLine="640"/>
        <w:jc w:val="left"/>
        <w:rPr>
          <w:rFonts w:ascii="仿宋_GB2312" w:eastAsia="仿宋_GB2312" w:hAnsi="仿宋" w:cs="宋体" w:hint="eastAsia"/>
          <w:kern w:val="0"/>
          <w:sz w:val="32"/>
          <w:szCs w:val="32"/>
        </w:rPr>
      </w:pPr>
      <w:r>
        <w:rPr>
          <w:rFonts w:ascii="仿宋_GB2312" w:eastAsia="仿宋_GB2312" w:hAnsi="仿宋" w:cs="宋体" w:hint="eastAsia"/>
          <w:b/>
          <w:bCs/>
          <w:kern w:val="0"/>
          <w:sz w:val="32"/>
          <w:szCs w:val="32"/>
        </w:rPr>
        <w:t>第十三条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申请省级重点上市后备企业需提供以下材料：</w:t>
      </w:r>
    </w:p>
    <w:p w:rsidR="00000000" w:rsidRDefault="00433E57">
      <w:pPr>
        <w:autoSpaceDE w:val="0"/>
        <w:autoSpaceDN w:val="0"/>
        <w:adjustRightInd w:val="0"/>
        <w:ind w:firstLineChars="200" w:firstLine="640"/>
        <w:rPr>
          <w:rFonts w:ascii="仿宋_GB2312" w:eastAsia="仿宋_GB2312" w:hAnsi="宋体" w:hint="eastAsia"/>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hint="eastAsia"/>
          <w:sz w:val="32"/>
          <w:szCs w:val="32"/>
        </w:rPr>
        <w:t>企业基本情况报告（内容包括但不限于公司简介、历史沿革、主营业务、股本结构、控股股东及实际控制人情况、上市计划、上市工作进展及主要障碍、已获得的当地政府和有关部门的上市补助情况、需要省金融办和陕西证监局协调解决的问题）；</w:t>
      </w:r>
    </w:p>
    <w:p w:rsidR="00000000" w:rsidRDefault="00433E57">
      <w:pPr>
        <w:autoSpaceDE w:val="0"/>
        <w:autoSpaceDN w:val="0"/>
        <w:adjustRightInd w:val="0"/>
        <w:ind w:firstLine="645"/>
        <w:rPr>
          <w:rFonts w:ascii="仿宋_GB2312" w:eastAsia="仿宋_GB2312" w:hAnsi="宋体" w:hint="eastAsia"/>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Ansi="宋体" w:hint="eastAsia"/>
          <w:sz w:val="32"/>
          <w:szCs w:val="32"/>
        </w:rPr>
        <w:t>近两年审计报告；</w:t>
      </w:r>
    </w:p>
    <w:p w:rsidR="00000000" w:rsidRDefault="00433E57">
      <w:pPr>
        <w:autoSpaceDE w:val="0"/>
        <w:autoSpaceDN w:val="0"/>
        <w:adjustRightInd w:val="0"/>
        <w:ind w:firstLine="645"/>
        <w:rPr>
          <w:rFonts w:ascii="仿宋_GB2312" w:eastAsia="仿宋_GB2312" w:hAnsi="宋体" w:hint="eastAsia"/>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Ansi="宋体" w:hint="eastAsia"/>
          <w:sz w:val="32"/>
          <w:szCs w:val="32"/>
        </w:rPr>
        <w:t>股东名册，股东出资证明及历次转让证明文件；</w:t>
      </w:r>
    </w:p>
    <w:p w:rsidR="00000000" w:rsidRDefault="00433E57">
      <w:pPr>
        <w:autoSpaceDE w:val="0"/>
        <w:autoSpaceDN w:val="0"/>
        <w:adjustRightInd w:val="0"/>
        <w:ind w:firstLine="645"/>
        <w:rPr>
          <w:rFonts w:ascii="仿宋_GB2312" w:eastAsia="仿宋_GB2312" w:hAnsi="宋体" w:hint="eastAsia"/>
          <w:sz w:val="32"/>
          <w:szCs w:val="32"/>
        </w:rPr>
      </w:pPr>
      <w:r>
        <w:rPr>
          <w:rFonts w:ascii="仿宋_GB2312" w:eastAsia="仿宋_GB2312" w:hint="eastAsia"/>
          <w:sz w:val="32"/>
          <w:szCs w:val="32"/>
        </w:rPr>
        <w:lastRenderedPageBreak/>
        <w:t>（</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近两年内董事、高级管理人员</w:t>
      </w:r>
      <w:r>
        <w:rPr>
          <w:rFonts w:ascii="仿宋_GB2312" w:eastAsia="仿宋_GB2312" w:hint="eastAsia"/>
          <w:sz w:val="32"/>
          <w:szCs w:val="32"/>
        </w:rPr>
        <w:t>、</w:t>
      </w:r>
      <w:r>
        <w:rPr>
          <w:rFonts w:ascii="仿宋_GB2312" w:eastAsia="仿宋_GB2312" w:hint="eastAsia"/>
          <w:sz w:val="32"/>
          <w:szCs w:val="32"/>
        </w:rPr>
        <w:t>实际控制人以及</w:t>
      </w:r>
      <w:r>
        <w:rPr>
          <w:rFonts w:ascii="仿宋_GB2312" w:eastAsia="仿宋_GB2312" w:hint="eastAsia"/>
          <w:sz w:val="32"/>
          <w:szCs w:val="32"/>
        </w:rPr>
        <w:t>主营业务</w:t>
      </w:r>
      <w:r>
        <w:rPr>
          <w:rFonts w:ascii="仿宋_GB2312" w:eastAsia="仿宋_GB2312" w:hint="eastAsia"/>
          <w:sz w:val="32"/>
          <w:szCs w:val="32"/>
        </w:rPr>
        <w:t>是否</w:t>
      </w:r>
      <w:r>
        <w:rPr>
          <w:rFonts w:ascii="仿宋_GB2312" w:eastAsia="仿宋_GB2312" w:hint="eastAsia"/>
          <w:sz w:val="32"/>
          <w:szCs w:val="32"/>
        </w:rPr>
        <w:t>发生变更的专项说明；</w:t>
      </w:r>
    </w:p>
    <w:p w:rsidR="00000000" w:rsidRDefault="00433E57">
      <w:pPr>
        <w:autoSpaceDE w:val="0"/>
        <w:autoSpaceDN w:val="0"/>
        <w:adjustRightInd w:val="0"/>
        <w:ind w:firstLine="645"/>
        <w:rPr>
          <w:rFonts w:ascii="仿宋_GB2312" w:eastAsia="仿宋_GB2312" w:hint="eastAsia"/>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Ansi="宋体" w:hint="eastAsia"/>
          <w:sz w:val="32"/>
          <w:szCs w:val="32"/>
        </w:rPr>
        <w:t>公司</w:t>
      </w:r>
      <w:r>
        <w:rPr>
          <w:rFonts w:ascii="仿宋_GB2312" w:eastAsia="仿宋_GB2312" w:hAnsi="宋体" w:hint="eastAsia"/>
          <w:sz w:val="32"/>
          <w:szCs w:val="32"/>
        </w:rPr>
        <w:t>近两年</w:t>
      </w:r>
      <w:r>
        <w:rPr>
          <w:rFonts w:ascii="仿宋_GB2312" w:eastAsia="仿宋_GB2312" w:hAnsi="宋体" w:hint="eastAsia"/>
          <w:sz w:val="32"/>
          <w:szCs w:val="32"/>
        </w:rPr>
        <w:t>内</w:t>
      </w:r>
      <w:r>
        <w:rPr>
          <w:rFonts w:ascii="仿宋_GB2312" w:eastAsia="仿宋_GB2312" w:hAnsi="宋体" w:hint="eastAsia"/>
          <w:sz w:val="32"/>
          <w:szCs w:val="32"/>
        </w:rPr>
        <w:t>是否存在因违法违规被有权机关立案调查或</w:t>
      </w:r>
      <w:r>
        <w:rPr>
          <w:rFonts w:ascii="仿宋_GB2312" w:eastAsia="仿宋_GB2312" w:hAnsi="宋体" w:hint="eastAsia"/>
          <w:sz w:val="32"/>
          <w:szCs w:val="32"/>
        </w:rPr>
        <w:t>行政处罚的</w:t>
      </w:r>
      <w:r>
        <w:rPr>
          <w:rFonts w:ascii="仿宋_GB2312" w:eastAsia="仿宋_GB2312" w:hAnsi="宋体" w:hint="eastAsia"/>
          <w:sz w:val="32"/>
          <w:szCs w:val="32"/>
        </w:rPr>
        <w:t>专项说明；</w:t>
      </w:r>
    </w:p>
    <w:p w:rsidR="00000000" w:rsidRDefault="00433E57">
      <w:pPr>
        <w:autoSpaceDE w:val="0"/>
        <w:autoSpaceDN w:val="0"/>
        <w:adjustRightInd w:val="0"/>
        <w:ind w:firstLine="645"/>
        <w:rPr>
          <w:rFonts w:ascii="仿宋_GB2312" w:eastAsia="仿宋_GB2312" w:hint="eastAsia"/>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高科技证书等相关资质证明；</w:t>
      </w:r>
    </w:p>
    <w:p w:rsidR="00000000" w:rsidRDefault="00433E57">
      <w:pPr>
        <w:autoSpaceDE w:val="0"/>
        <w:autoSpaceDN w:val="0"/>
        <w:adjustRightInd w:val="0"/>
        <w:ind w:firstLine="645"/>
        <w:rPr>
          <w:rFonts w:ascii="仿宋_GB2312" w:eastAsia="仿宋_GB2312" w:hint="eastAsia"/>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辅导备案证明；</w:t>
      </w:r>
    </w:p>
    <w:p w:rsidR="00000000" w:rsidRDefault="00433E57">
      <w:pPr>
        <w:autoSpaceDE w:val="0"/>
        <w:autoSpaceDN w:val="0"/>
        <w:adjustRightInd w:val="0"/>
        <w:ind w:firstLine="645"/>
        <w:rPr>
          <w:rFonts w:ascii="仿宋_GB2312" w:eastAsia="仿宋_GB2312" w:hint="eastAsia"/>
          <w:sz w:val="32"/>
          <w:szCs w:val="32"/>
        </w:rPr>
      </w:pP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公司认为</w:t>
      </w:r>
      <w:r>
        <w:rPr>
          <w:rFonts w:ascii="仿宋_GB2312" w:eastAsia="仿宋_GB2312" w:hint="eastAsia"/>
          <w:sz w:val="32"/>
          <w:szCs w:val="32"/>
        </w:rPr>
        <w:t>可以说明自身优势及上市进展的</w:t>
      </w:r>
      <w:r>
        <w:rPr>
          <w:rFonts w:ascii="仿宋_GB2312" w:eastAsia="仿宋_GB2312" w:hint="eastAsia"/>
          <w:sz w:val="32"/>
          <w:szCs w:val="32"/>
        </w:rPr>
        <w:t>其他</w:t>
      </w:r>
      <w:r>
        <w:rPr>
          <w:rFonts w:ascii="仿宋_GB2312" w:eastAsia="仿宋_GB2312" w:hint="eastAsia"/>
          <w:sz w:val="32"/>
          <w:szCs w:val="32"/>
        </w:rPr>
        <w:t>材料</w:t>
      </w:r>
      <w:r>
        <w:rPr>
          <w:rFonts w:ascii="仿宋_GB2312" w:eastAsia="仿宋_GB2312" w:hint="eastAsia"/>
          <w:sz w:val="32"/>
          <w:szCs w:val="32"/>
        </w:rPr>
        <w:t>。</w:t>
      </w:r>
    </w:p>
    <w:p w:rsidR="00000000" w:rsidRDefault="00433E57">
      <w:pPr>
        <w:widowControl/>
        <w:ind w:firstLine="640"/>
        <w:jc w:val="left"/>
        <w:rPr>
          <w:rFonts w:ascii="仿宋_GB2312" w:eastAsia="仿宋_GB2312" w:hint="eastAsia"/>
          <w:sz w:val="32"/>
          <w:szCs w:val="32"/>
        </w:rPr>
      </w:pPr>
      <w:r>
        <w:rPr>
          <w:rFonts w:ascii="仿宋_GB2312" w:eastAsia="仿宋_GB2312" w:hAnsi="仿宋" w:cs="宋体" w:hint="eastAsia"/>
          <w:b/>
          <w:bCs/>
          <w:kern w:val="0"/>
          <w:sz w:val="32"/>
          <w:szCs w:val="32"/>
        </w:rPr>
        <w:t>第十四条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每年评选的省级重点上市后备企业数量由省金融办会同省财政厅根据当年省级财政预算情况确定。</w:t>
      </w:r>
    </w:p>
    <w:p w:rsidR="00000000" w:rsidRDefault="00433E57">
      <w:pPr>
        <w:autoSpaceDE w:val="0"/>
        <w:autoSpaceDN w:val="0"/>
        <w:adjustRightInd w:val="0"/>
        <w:ind w:firstLine="645"/>
        <w:rPr>
          <w:rFonts w:ascii="仿宋_GB2312" w:eastAsia="仿宋_GB2312" w:hAnsi="仿宋" w:cs="宋体" w:hint="eastAsia"/>
          <w:color w:val="FF0000"/>
          <w:kern w:val="0"/>
          <w:sz w:val="32"/>
          <w:szCs w:val="32"/>
        </w:rPr>
      </w:pPr>
      <w:r>
        <w:rPr>
          <w:rFonts w:ascii="仿宋_GB2312" w:eastAsia="仿宋_GB2312" w:hAnsi="仿宋" w:cs="宋体" w:hint="eastAsia"/>
          <w:b/>
          <w:bCs/>
          <w:kern w:val="0"/>
          <w:sz w:val="32"/>
          <w:szCs w:val="32"/>
        </w:rPr>
        <w:t>第十五条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省级重点上市后备企业由</w:t>
      </w:r>
      <w:r>
        <w:rPr>
          <w:rFonts w:ascii="仿宋_GB2312" w:eastAsia="仿宋_GB2312" w:hAnsi="仿宋" w:cs="宋体" w:hint="eastAsia"/>
          <w:kern w:val="0"/>
          <w:sz w:val="32"/>
          <w:szCs w:val="32"/>
        </w:rPr>
        <w:t>省金融办、省财政厅、陕西证监局、部分专家组成评审小组，参照中国证监会对企业上市的基本要求，重点</w:t>
      </w:r>
      <w:proofErr w:type="gramStart"/>
      <w:r>
        <w:rPr>
          <w:rFonts w:ascii="仿宋_GB2312" w:eastAsia="仿宋_GB2312" w:hAnsi="仿宋" w:cs="宋体" w:hint="eastAsia"/>
          <w:kern w:val="0"/>
          <w:sz w:val="32"/>
          <w:szCs w:val="32"/>
        </w:rPr>
        <w:t>考量</w:t>
      </w:r>
      <w:proofErr w:type="gramEnd"/>
      <w:r>
        <w:rPr>
          <w:rFonts w:ascii="仿宋_GB2312" w:eastAsia="仿宋_GB2312" w:hAnsi="仿宋" w:cs="宋体" w:hint="eastAsia"/>
          <w:kern w:val="0"/>
          <w:sz w:val="32"/>
          <w:szCs w:val="32"/>
        </w:rPr>
        <w:t>企业所属行业、财务指标、上市准备工作、科技研发能力等指标评定。参评的省级重点后备企业须为股份公司。</w:t>
      </w:r>
    </w:p>
    <w:p w:rsidR="00000000" w:rsidRDefault="00433E57">
      <w:pPr>
        <w:autoSpaceDE w:val="0"/>
        <w:autoSpaceDN w:val="0"/>
        <w:adjustRightInd w:val="0"/>
        <w:ind w:firstLine="645"/>
        <w:rPr>
          <w:rFonts w:ascii="仿宋_GB2312" w:eastAsia="仿宋_GB2312" w:hAnsi="仿宋" w:cs="宋体" w:hint="eastAsia"/>
          <w:kern w:val="0"/>
          <w:sz w:val="32"/>
          <w:szCs w:val="32"/>
        </w:rPr>
      </w:pPr>
      <w:r>
        <w:rPr>
          <w:rFonts w:ascii="仿宋_GB2312" w:eastAsia="仿宋_GB2312" w:hAnsi="仿宋" w:cs="宋体" w:hint="eastAsia"/>
          <w:b/>
          <w:bCs/>
          <w:kern w:val="0"/>
          <w:sz w:val="32"/>
          <w:szCs w:val="32"/>
        </w:rPr>
        <w:t>第十六条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省级重点上市后备企业择优评定，同时考</w:t>
      </w:r>
      <w:r>
        <w:rPr>
          <w:rFonts w:ascii="仿宋_GB2312" w:eastAsia="仿宋_GB2312" w:hAnsi="仿宋" w:cs="宋体" w:hint="eastAsia"/>
          <w:kern w:val="0"/>
          <w:sz w:val="32"/>
          <w:szCs w:val="32"/>
        </w:rPr>
        <w:t>虑区域平衡和支持国家脱贫攻坚战略，适当照顾贫困县区和贫困县区较多的地市。</w:t>
      </w:r>
    </w:p>
    <w:p w:rsidR="00000000" w:rsidRDefault="00433E57">
      <w:pPr>
        <w:autoSpaceDE w:val="0"/>
        <w:autoSpaceDN w:val="0"/>
        <w:adjustRightInd w:val="0"/>
        <w:ind w:firstLine="645"/>
        <w:rPr>
          <w:rFonts w:ascii="仿宋" w:eastAsia="仿宋" w:hAnsi="仿宋" w:cs="仿宋" w:hint="eastAsia"/>
          <w:kern w:val="0"/>
          <w:sz w:val="32"/>
          <w:szCs w:val="32"/>
        </w:rPr>
      </w:pPr>
      <w:r>
        <w:rPr>
          <w:rFonts w:ascii="仿宋_GB2312" w:eastAsia="仿宋_GB2312" w:hAnsi="仿宋" w:cs="宋体" w:hint="eastAsia"/>
          <w:b/>
          <w:bCs/>
          <w:kern w:val="0"/>
          <w:sz w:val="32"/>
          <w:szCs w:val="32"/>
        </w:rPr>
        <w:t>第十七条</w:t>
      </w:r>
      <w:r>
        <w:rPr>
          <w:rFonts w:ascii="仿宋_GB2312" w:eastAsia="仿宋_GB2312" w:hAnsi="仿宋" w:cs="宋体" w:hint="eastAsia"/>
          <w:b/>
          <w:bCs/>
          <w:kern w:val="0"/>
          <w:sz w:val="32"/>
          <w:szCs w:val="32"/>
        </w:rPr>
        <w:t xml:space="preserve">  </w:t>
      </w:r>
      <w:r>
        <w:rPr>
          <w:rFonts w:ascii="仿宋" w:eastAsia="仿宋" w:hAnsi="仿宋" w:cs="仿宋" w:hint="eastAsia"/>
          <w:kern w:val="0"/>
          <w:sz w:val="32"/>
          <w:szCs w:val="32"/>
        </w:rPr>
        <w:t>已在陕西证监局辅导备案或已向中国证监会报送上市申请材料但以前年度并未评选为省级重点上市后备企业的，直接评选为省级重点上市后备企业。</w:t>
      </w:r>
    </w:p>
    <w:p w:rsidR="00000000" w:rsidRDefault="00433E57">
      <w:pPr>
        <w:autoSpaceDE w:val="0"/>
        <w:autoSpaceDN w:val="0"/>
        <w:adjustRightInd w:val="0"/>
        <w:ind w:firstLine="645"/>
        <w:rPr>
          <w:rFonts w:ascii="仿宋" w:eastAsia="仿宋" w:hAnsi="仿宋" w:cs="仿宋" w:hint="eastAsia"/>
          <w:kern w:val="0"/>
          <w:sz w:val="32"/>
          <w:szCs w:val="32"/>
        </w:rPr>
      </w:pPr>
      <w:r>
        <w:rPr>
          <w:rFonts w:ascii="仿宋_GB2312" w:eastAsia="仿宋_GB2312" w:hAnsi="仿宋" w:cs="宋体" w:hint="eastAsia"/>
          <w:b/>
          <w:bCs/>
          <w:kern w:val="0"/>
          <w:sz w:val="32"/>
          <w:szCs w:val="32"/>
        </w:rPr>
        <w:t>第十八条</w:t>
      </w:r>
      <w:r>
        <w:rPr>
          <w:rFonts w:ascii="仿宋_GB2312" w:eastAsia="仿宋_GB2312" w:hAnsi="仿宋" w:cs="宋体" w:hint="eastAsia"/>
          <w:b/>
          <w:bCs/>
          <w:kern w:val="0"/>
          <w:sz w:val="32"/>
          <w:szCs w:val="32"/>
        </w:rPr>
        <w:t xml:space="preserve">  </w:t>
      </w:r>
      <w:r>
        <w:rPr>
          <w:rFonts w:ascii="仿宋" w:eastAsia="仿宋" w:hAnsi="仿宋" w:cs="仿宋" w:hint="eastAsia"/>
          <w:kern w:val="0"/>
          <w:sz w:val="32"/>
          <w:szCs w:val="32"/>
        </w:rPr>
        <w:t>省级重点上市后备企业评选结果及相关企业信息须在区域性股权市场等公开媒体公示至少五个工作日。</w:t>
      </w:r>
    </w:p>
    <w:p w:rsidR="00000000" w:rsidRDefault="00433E57">
      <w:pPr>
        <w:autoSpaceDE w:val="0"/>
        <w:autoSpaceDN w:val="0"/>
        <w:adjustRightInd w:val="0"/>
        <w:ind w:firstLine="645"/>
        <w:rPr>
          <w:rFonts w:ascii="仿宋_GB2312" w:eastAsia="仿宋_GB2312" w:hAnsi="仿宋" w:cs="宋体" w:hint="eastAsia"/>
          <w:kern w:val="0"/>
          <w:sz w:val="32"/>
          <w:szCs w:val="32"/>
        </w:rPr>
      </w:pPr>
      <w:r>
        <w:rPr>
          <w:rFonts w:ascii="仿宋_GB2312" w:eastAsia="仿宋_GB2312" w:hAnsi="仿宋" w:cs="宋体" w:hint="eastAsia"/>
          <w:b/>
          <w:bCs/>
          <w:kern w:val="0"/>
          <w:sz w:val="32"/>
          <w:szCs w:val="32"/>
        </w:rPr>
        <w:lastRenderedPageBreak/>
        <w:t>第十九条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建立省级重点上市后备企业补助资金绩效评价机制。省金融办每年对省级重点上市后备企业上市工作推动情况进行评价，并将评价结果报省财政厅。</w:t>
      </w:r>
    </w:p>
    <w:p w:rsidR="00000000" w:rsidRDefault="00433E57">
      <w:pPr>
        <w:autoSpaceDE w:val="0"/>
        <w:autoSpaceDN w:val="0"/>
        <w:adjustRightInd w:val="0"/>
        <w:ind w:firstLine="645"/>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各设区市金融办</w:t>
      </w:r>
      <w:r>
        <w:rPr>
          <w:rFonts w:ascii="仿宋_GB2312" w:eastAsia="仿宋_GB2312" w:hAnsi="仿宋" w:cs="宋体" w:hint="eastAsia"/>
          <w:kern w:val="0"/>
          <w:sz w:val="32"/>
          <w:szCs w:val="32"/>
        </w:rPr>
        <w:t>或享有设区市人民政府管理权限的管</w:t>
      </w:r>
      <w:r>
        <w:rPr>
          <w:rFonts w:ascii="仿宋_GB2312" w:eastAsia="仿宋_GB2312" w:hAnsi="仿宋" w:cs="宋体" w:hint="eastAsia"/>
          <w:kern w:val="0"/>
          <w:sz w:val="32"/>
          <w:szCs w:val="32"/>
        </w:rPr>
        <w:t>委会</w:t>
      </w:r>
      <w:proofErr w:type="gramStart"/>
      <w:r>
        <w:rPr>
          <w:rFonts w:ascii="仿宋_GB2312" w:eastAsia="仿宋_GB2312" w:hAnsi="仿宋" w:cs="宋体" w:hint="eastAsia"/>
          <w:kern w:val="0"/>
          <w:sz w:val="32"/>
          <w:szCs w:val="32"/>
        </w:rPr>
        <w:t>金融办须于</w:t>
      </w:r>
      <w:proofErr w:type="gramEnd"/>
      <w:r>
        <w:rPr>
          <w:rFonts w:ascii="仿宋_GB2312" w:eastAsia="仿宋_GB2312" w:hAnsi="仿宋" w:cs="宋体" w:hint="eastAsia"/>
          <w:kern w:val="0"/>
          <w:sz w:val="32"/>
          <w:szCs w:val="32"/>
        </w:rPr>
        <w:t>每年</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月和</w:t>
      </w:r>
      <w:r>
        <w:rPr>
          <w:rFonts w:ascii="仿宋_GB2312" w:eastAsia="仿宋_GB2312" w:hAnsi="仿宋" w:cs="宋体" w:hint="eastAsia"/>
          <w:kern w:val="0"/>
          <w:sz w:val="32"/>
          <w:szCs w:val="32"/>
        </w:rPr>
        <w:t>7</w:t>
      </w:r>
      <w:r>
        <w:rPr>
          <w:rFonts w:ascii="仿宋_GB2312" w:eastAsia="仿宋_GB2312" w:hAnsi="仿宋" w:cs="宋体" w:hint="eastAsia"/>
          <w:kern w:val="0"/>
          <w:sz w:val="32"/>
          <w:szCs w:val="32"/>
        </w:rPr>
        <w:t>月底前向省金融办报送辖区内省级重点上市后备企业上市进展情况。</w:t>
      </w:r>
    </w:p>
    <w:p w:rsidR="00000000" w:rsidRDefault="00433E57">
      <w:pPr>
        <w:jc w:val="center"/>
        <w:rPr>
          <w:rFonts w:ascii="黑体" w:eastAsia="黑体" w:hint="eastAsia"/>
          <w:sz w:val="32"/>
          <w:szCs w:val="32"/>
        </w:rPr>
      </w:pPr>
      <w:r>
        <w:rPr>
          <w:rFonts w:ascii="黑体" w:eastAsia="黑体" w:hint="eastAsia"/>
          <w:sz w:val="32"/>
          <w:szCs w:val="32"/>
        </w:rPr>
        <w:t>第四章</w:t>
      </w:r>
      <w:r>
        <w:rPr>
          <w:rFonts w:ascii="黑体" w:eastAsia="黑体" w:hint="eastAsia"/>
          <w:sz w:val="32"/>
          <w:szCs w:val="32"/>
        </w:rPr>
        <w:t xml:space="preserve"> </w:t>
      </w:r>
      <w:proofErr w:type="gramStart"/>
      <w:r>
        <w:rPr>
          <w:rFonts w:ascii="黑体" w:eastAsia="黑体" w:hint="eastAsia"/>
          <w:sz w:val="32"/>
          <w:szCs w:val="32"/>
        </w:rPr>
        <w:t>奖补资金</w:t>
      </w:r>
      <w:proofErr w:type="gramEnd"/>
      <w:r>
        <w:rPr>
          <w:rFonts w:ascii="黑体" w:eastAsia="黑体" w:hint="eastAsia"/>
          <w:sz w:val="32"/>
          <w:szCs w:val="32"/>
        </w:rPr>
        <w:t>申请程序及认定</w:t>
      </w:r>
    </w:p>
    <w:p w:rsidR="00000000" w:rsidRDefault="00433E57">
      <w:pPr>
        <w:widowControl/>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 xml:space="preserve">    </w:t>
      </w:r>
      <w:r>
        <w:rPr>
          <w:rFonts w:ascii="仿宋_GB2312" w:eastAsia="仿宋_GB2312" w:hAnsi="仿宋" w:cs="宋体" w:hint="eastAsia"/>
          <w:b/>
          <w:bCs/>
          <w:kern w:val="0"/>
          <w:sz w:val="32"/>
          <w:szCs w:val="32"/>
        </w:rPr>
        <w:t>第二十条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lang w:val="zh-CN"/>
        </w:rPr>
        <w:t>成功在上海证券交易所、深圳证券交易所、香港联合交易所上市</w:t>
      </w:r>
      <w:r>
        <w:rPr>
          <w:rFonts w:ascii="仿宋_GB2312" w:eastAsia="仿宋_GB2312" w:hAnsi="仿宋" w:cs="宋体" w:hint="eastAsia"/>
          <w:kern w:val="0"/>
          <w:sz w:val="32"/>
          <w:szCs w:val="32"/>
        </w:rPr>
        <w:t>的企业，于上市后下一年</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月底前，</w:t>
      </w:r>
      <w:proofErr w:type="gramStart"/>
      <w:r>
        <w:rPr>
          <w:rFonts w:ascii="仿宋_GB2312" w:eastAsia="仿宋_GB2312" w:hAnsi="仿宋" w:cs="宋体" w:hint="eastAsia"/>
          <w:kern w:val="0"/>
          <w:sz w:val="32"/>
          <w:szCs w:val="32"/>
        </w:rPr>
        <w:t>凭相关</w:t>
      </w:r>
      <w:proofErr w:type="gramEnd"/>
      <w:r>
        <w:rPr>
          <w:rFonts w:ascii="仿宋_GB2312" w:eastAsia="仿宋_GB2312" w:hAnsi="仿宋" w:cs="宋体" w:hint="eastAsia"/>
          <w:kern w:val="0"/>
          <w:sz w:val="32"/>
          <w:szCs w:val="32"/>
        </w:rPr>
        <w:t>证明材料向省金融办</w:t>
      </w:r>
      <w:proofErr w:type="gramStart"/>
      <w:r>
        <w:rPr>
          <w:rFonts w:ascii="仿宋_GB2312" w:eastAsia="仿宋_GB2312" w:hAnsi="仿宋" w:cs="宋体" w:hint="eastAsia"/>
          <w:kern w:val="0"/>
          <w:sz w:val="32"/>
          <w:szCs w:val="32"/>
        </w:rPr>
        <w:t>申请奖补资</w:t>
      </w:r>
      <w:proofErr w:type="gramEnd"/>
      <w:r>
        <w:rPr>
          <w:rFonts w:ascii="仿宋_GB2312" w:eastAsia="仿宋_GB2312" w:hAnsi="仿宋" w:cs="宋体" w:hint="eastAsia"/>
          <w:kern w:val="0"/>
          <w:sz w:val="32"/>
          <w:szCs w:val="32"/>
        </w:rPr>
        <w:t>金。成功在全国中小企业股份转让系统挂牌的企业，于挂牌后下一年</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月底前向省工业和信息化厅或省中小企业局</w:t>
      </w:r>
      <w:proofErr w:type="gramStart"/>
      <w:r>
        <w:rPr>
          <w:rFonts w:ascii="仿宋_GB2312" w:eastAsia="仿宋_GB2312" w:hAnsi="仿宋" w:cs="宋体" w:hint="eastAsia"/>
          <w:kern w:val="0"/>
          <w:sz w:val="32"/>
          <w:szCs w:val="32"/>
        </w:rPr>
        <w:t>提出奖补申请</w:t>
      </w:r>
      <w:proofErr w:type="gramEnd"/>
      <w:r>
        <w:rPr>
          <w:rFonts w:ascii="仿宋_GB2312" w:eastAsia="仿宋_GB2312" w:hAnsi="仿宋" w:cs="宋体" w:hint="eastAsia"/>
          <w:kern w:val="0"/>
          <w:sz w:val="32"/>
          <w:szCs w:val="32"/>
        </w:rPr>
        <w:t>。</w:t>
      </w:r>
    </w:p>
    <w:p w:rsidR="00000000" w:rsidRDefault="00433E57">
      <w:pPr>
        <w:widowControl/>
        <w:ind w:firstLine="643"/>
        <w:jc w:val="left"/>
        <w:rPr>
          <w:rFonts w:ascii="仿宋_GB2312" w:eastAsia="仿宋_GB2312" w:hAnsi="仿宋" w:cs="宋体" w:hint="eastAsia"/>
          <w:kern w:val="0"/>
          <w:sz w:val="32"/>
          <w:szCs w:val="32"/>
        </w:rPr>
      </w:pPr>
      <w:r>
        <w:rPr>
          <w:rFonts w:ascii="仿宋_GB2312" w:eastAsia="仿宋_GB2312" w:hAnsi="仿宋" w:cs="宋体" w:hint="eastAsia"/>
          <w:b/>
          <w:bCs/>
          <w:kern w:val="0"/>
          <w:sz w:val="32"/>
          <w:szCs w:val="32"/>
        </w:rPr>
        <w:t>第二十一条</w:t>
      </w:r>
      <w:r>
        <w:rPr>
          <w:rFonts w:ascii="仿宋_GB2312" w:eastAsia="仿宋_GB2312" w:hAnsi="仿宋" w:cs="宋体" w:hint="eastAsia"/>
          <w:b/>
          <w:bCs/>
          <w:kern w:val="0"/>
          <w:sz w:val="32"/>
          <w:szCs w:val="32"/>
        </w:rPr>
        <w:t xml:space="preserve">  </w:t>
      </w:r>
      <w:r>
        <w:rPr>
          <w:rFonts w:ascii="仿宋_GB2312" w:eastAsia="仿宋_GB2312" w:hAnsi="仿宋" w:cs="宋体" w:hint="eastAsia"/>
          <w:kern w:val="0"/>
          <w:sz w:val="32"/>
          <w:szCs w:val="32"/>
        </w:rPr>
        <w:t>成功</w:t>
      </w:r>
      <w:r>
        <w:rPr>
          <w:rFonts w:ascii="仿宋_GB2312" w:eastAsia="仿宋_GB2312" w:hAnsi="仿宋" w:cs="宋体" w:hint="eastAsia"/>
          <w:kern w:val="0"/>
          <w:sz w:val="32"/>
          <w:szCs w:val="32"/>
          <w:lang w:val="zh-CN"/>
        </w:rPr>
        <w:t>在</w:t>
      </w:r>
      <w:r>
        <w:rPr>
          <w:rFonts w:ascii="仿宋_GB2312" w:eastAsia="仿宋_GB2312" w:hAnsi="仿宋" w:cs="宋体" w:hint="eastAsia"/>
          <w:kern w:val="0"/>
          <w:sz w:val="32"/>
          <w:szCs w:val="32"/>
        </w:rPr>
        <w:t>多层次资本市场进行股权融资或债权融资的企业，于募集资金到账后下一年</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月底前，凭招股或募集资金说明、募集资金到账通知等</w:t>
      </w:r>
      <w:r>
        <w:rPr>
          <w:rFonts w:ascii="仿宋_GB2312" w:eastAsia="仿宋_GB2312" w:hAnsi="仿宋" w:cs="宋体" w:hint="eastAsia"/>
          <w:kern w:val="0"/>
          <w:sz w:val="32"/>
          <w:szCs w:val="32"/>
        </w:rPr>
        <w:t>证明材料，通过所在地市金融办</w:t>
      </w:r>
      <w:r>
        <w:rPr>
          <w:rFonts w:ascii="仿宋_GB2312" w:eastAsia="仿宋_GB2312" w:hAnsi="仿宋" w:cs="宋体" w:hint="eastAsia"/>
          <w:kern w:val="0"/>
          <w:sz w:val="32"/>
          <w:szCs w:val="32"/>
        </w:rPr>
        <w:t>或享有设区市人民政府管理权限的管委会</w:t>
      </w:r>
      <w:r>
        <w:rPr>
          <w:rFonts w:ascii="仿宋_GB2312" w:eastAsia="仿宋_GB2312" w:hAnsi="仿宋" w:cs="宋体" w:hint="eastAsia"/>
          <w:kern w:val="0"/>
          <w:sz w:val="32"/>
          <w:szCs w:val="32"/>
        </w:rPr>
        <w:t>向省金融办</w:t>
      </w:r>
      <w:proofErr w:type="gramStart"/>
      <w:r>
        <w:rPr>
          <w:rFonts w:ascii="仿宋_GB2312" w:eastAsia="仿宋_GB2312" w:hAnsi="仿宋" w:cs="宋体" w:hint="eastAsia"/>
          <w:kern w:val="0"/>
          <w:sz w:val="32"/>
          <w:szCs w:val="32"/>
        </w:rPr>
        <w:t>申请奖补资金</w:t>
      </w:r>
      <w:proofErr w:type="gramEnd"/>
      <w:r>
        <w:rPr>
          <w:rFonts w:ascii="仿宋_GB2312" w:eastAsia="仿宋_GB2312" w:hAnsi="仿宋" w:cs="宋体" w:hint="eastAsia"/>
          <w:kern w:val="0"/>
          <w:sz w:val="32"/>
          <w:szCs w:val="32"/>
        </w:rPr>
        <w:t>。在境外股票交易市场融资的企业，还需提供外汇管理局出具的相关证明材料。</w:t>
      </w:r>
    </w:p>
    <w:p w:rsidR="00000000" w:rsidRDefault="00433E57">
      <w:pPr>
        <w:widowControl/>
        <w:ind w:firstLine="643"/>
        <w:jc w:val="left"/>
        <w:rPr>
          <w:rFonts w:ascii="仿宋_GB2312" w:eastAsia="仿宋_GB2312" w:hAnsi="仿宋" w:cs="宋体" w:hint="eastAsia"/>
          <w:kern w:val="0"/>
          <w:sz w:val="32"/>
          <w:szCs w:val="32"/>
        </w:rPr>
      </w:pPr>
      <w:r>
        <w:rPr>
          <w:rFonts w:ascii="仿宋_GB2312" w:eastAsia="仿宋_GB2312" w:hAnsi="仿宋" w:cs="宋体" w:hint="eastAsia"/>
          <w:b/>
          <w:bCs/>
          <w:kern w:val="0"/>
          <w:sz w:val="32"/>
          <w:szCs w:val="32"/>
        </w:rPr>
        <w:t>第二十二条</w:t>
      </w:r>
      <w:r>
        <w:rPr>
          <w:rFonts w:ascii="仿宋_GB2312" w:eastAsia="仿宋_GB2312" w:hAnsi="仿宋" w:cs="宋体" w:hint="eastAsia"/>
          <w:b/>
          <w:bCs/>
          <w:kern w:val="0"/>
          <w:sz w:val="32"/>
          <w:szCs w:val="32"/>
        </w:rPr>
        <w:t xml:space="preserve">  </w:t>
      </w:r>
      <w:r>
        <w:rPr>
          <w:rFonts w:ascii="仿宋_GB2312" w:eastAsia="仿宋_GB2312" w:hAnsi="仿宋" w:cs="宋体" w:hint="eastAsia"/>
          <w:kern w:val="0"/>
          <w:sz w:val="32"/>
          <w:szCs w:val="32"/>
        </w:rPr>
        <w:t>成功借壳外省上市公司，并将注册地和纳税地迁入我省的，于迁入我省后下一年</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月底前凭原上市公司定向增发材料、迁入我省以后的工商登记和纳税地证明材料，通过所在</w:t>
      </w:r>
      <w:r>
        <w:rPr>
          <w:rFonts w:ascii="仿宋_GB2312" w:eastAsia="仿宋_GB2312" w:hAnsi="仿宋" w:cs="宋体" w:hint="eastAsia"/>
          <w:kern w:val="0"/>
          <w:sz w:val="32"/>
          <w:szCs w:val="32"/>
        </w:rPr>
        <w:lastRenderedPageBreak/>
        <w:t>地市金融办</w:t>
      </w:r>
      <w:r>
        <w:rPr>
          <w:rFonts w:ascii="仿宋_GB2312" w:eastAsia="仿宋_GB2312" w:hAnsi="仿宋" w:cs="宋体" w:hint="eastAsia"/>
          <w:kern w:val="0"/>
          <w:sz w:val="32"/>
          <w:szCs w:val="32"/>
        </w:rPr>
        <w:t>或享有设区市人民政府管理权限的管委会</w:t>
      </w:r>
      <w:r>
        <w:rPr>
          <w:rFonts w:ascii="仿宋_GB2312" w:eastAsia="仿宋_GB2312" w:hAnsi="仿宋" w:cs="宋体" w:hint="eastAsia"/>
          <w:kern w:val="0"/>
          <w:sz w:val="32"/>
          <w:szCs w:val="32"/>
        </w:rPr>
        <w:t>向省金融办</w:t>
      </w:r>
      <w:proofErr w:type="gramStart"/>
      <w:r>
        <w:rPr>
          <w:rFonts w:ascii="仿宋_GB2312" w:eastAsia="仿宋_GB2312" w:hAnsi="仿宋" w:cs="宋体" w:hint="eastAsia"/>
          <w:kern w:val="0"/>
          <w:sz w:val="32"/>
          <w:szCs w:val="32"/>
        </w:rPr>
        <w:t>提出奖补申请</w:t>
      </w:r>
      <w:proofErr w:type="gramEnd"/>
      <w:r>
        <w:rPr>
          <w:rFonts w:ascii="仿宋_GB2312" w:eastAsia="仿宋_GB2312" w:hAnsi="仿宋" w:cs="宋体" w:hint="eastAsia"/>
          <w:kern w:val="0"/>
          <w:sz w:val="32"/>
          <w:szCs w:val="32"/>
        </w:rPr>
        <w:t>。</w:t>
      </w:r>
    </w:p>
    <w:p w:rsidR="00000000" w:rsidRDefault="00433E57">
      <w:pPr>
        <w:widowControl/>
        <w:ind w:firstLine="643"/>
        <w:jc w:val="left"/>
        <w:rPr>
          <w:rFonts w:ascii="仿宋_GB2312" w:eastAsia="仿宋_GB2312" w:hAnsi="仿宋" w:cs="宋体" w:hint="eastAsia"/>
          <w:kern w:val="0"/>
          <w:sz w:val="32"/>
          <w:szCs w:val="32"/>
        </w:rPr>
      </w:pPr>
      <w:r>
        <w:rPr>
          <w:rFonts w:ascii="仿宋_GB2312" w:eastAsia="仿宋_GB2312" w:hAnsi="仿宋" w:cs="宋体" w:hint="eastAsia"/>
          <w:b/>
          <w:bCs/>
          <w:kern w:val="0"/>
          <w:sz w:val="32"/>
          <w:szCs w:val="32"/>
        </w:rPr>
        <w:t>第二十三条</w:t>
      </w:r>
      <w:r>
        <w:rPr>
          <w:rFonts w:ascii="仿宋_GB2312" w:eastAsia="仿宋_GB2312" w:hAnsi="仿宋" w:cs="宋体" w:hint="eastAsia"/>
          <w:b/>
          <w:bCs/>
          <w:kern w:val="0"/>
          <w:sz w:val="32"/>
          <w:szCs w:val="32"/>
        </w:rPr>
        <w:t xml:space="preserve">  </w:t>
      </w:r>
      <w:r>
        <w:rPr>
          <w:rFonts w:ascii="仿宋_GB2312" w:eastAsia="仿宋_GB2312" w:hAnsi="仿宋" w:cs="宋体" w:hint="eastAsia"/>
          <w:kern w:val="0"/>
          <w:sz w:val="32"/>
          <w:szCs w:val="32"/>
        </w:rPr>
        <w:t>省金融办、</w:t>
      </w:r>
      <w:r>
        <w:rPr>
          <w:rFonts w:ascii="仿宋_GB2312" w:eastAsia="仿宋_GB2312" w:hAnsi="仿宋" w:cs="宋体" w:hint="eastAsia"/>
          <w:kern w:val="0"/>
          <w:sz w:val="32"/>
          <w:szCs w:val="32"/>
        </w:rPr>
        <w:t>省工业和信息化厅或省中小企业局</w:t>
      </w:r>
      <w:r>
        <w:rPr>
          <w:rFonts w:ascii="仿宋_GB2312" w:eastAsia="仿宋_GB2312" w:hAnsi="仿宋" w:cs="宋体" w:hint="eastAsia"/>
          <w:kern w:val="0"/>
          <w:sz w:val="32"/>
          <w:szCs w:val="32"/>
        </w:rPr>
        <w:t>收到有关企业</w:t>
      </w:r>
      <w:proofErr w:type="gramStart"/>
      <w:r>
        <w:rPr>
          <w:rFonts w:ascii="仿宋_GB2312" w:eastAsia="仿宋_GB2312" w:hAnsi="仿宋" w:cs="宋体" w:hint="eastAsia"/>
          <w:kern w:val="0"/>
          <w:sz w:val="32"/>
          <w:szCs w:val="32"/>
        </w:rPr>
        <w:t>的奖补申请</w:t>
      </w:r>
      <w:proofErr w:type="gramEnd"/>
      <w:r>
        <w:rPr>
          <w:rFonts w:ascii="仿宋_GB2312" w:eastAsia="仿宋_GB2312" w:hAnsi="仿宋" w:cs="宋体" w:hint="eastAsia"/>
          <w:kern w:val="0"/>
          <w:sz w:val="32"/>
          <w:szCs w:val="32"/>
        </w:rPr>
        <w:t>后，根据本办法规定，对材料的真实性、完备</w:t>
      </w:r>
      <w:r>
        <w:rPr>
          <w:rFonts w:ascii="仿宋_GB2312" w:eastAsia="仿宋_GB2312" w:hAnsi="仿宋" w:cs="宋体" w:hint="eastAsia"/>
          <w:kern w:val="0"/>
          <w:sz w:val="32"/>
          <w:szCs w:val="32"/>
        </w:rPr>
        <w:t>性进行核查。必要时可要求企业提供其他佐证材料。经核查符合</w:t>
      </w:r>
      <w:proofErr w:type="gramStart"/>
      <w:r>
        <w:rPr>
          <w:rFonts w:ascii="仿宋_GB2312" w:eastAsia="仿宋_GB2312" w:hAnsi="仿宋" w:cs="宋体" w:hint="eastAsia"/>
          <w:kern w:val="0"/>
          <w:sz w:val="32"/>
          <w:szCs w:val="32"/>
        </w:rPr>
        <w:t>奖补条件</w:t>
      </w:r>
      <w:proofErr w:type="gramEnd"/>
      <w:r>
        <w:rPr>
          <w:rFonts w:ascii="仿宋_GB2312" w:eastAsia="仿宋_GB2312" w:hAnsi="仿宋" w:cs="宋体" w:hint="eastAsia"/>
          <w:kern w:val="0"/>
          <w:sz w:val="32"/>
          <w:szCs w:val="32"/>
        </w:rPr>
        <w:t>的，方可</w:t>
      </w:r>
      <w:proofErr w:type="gramStart"/>
      <w:r>
        <w:rPr>
          <w:rFonts w:ascii="仿宋_GB2312" w:eastAsia="仿宋_GB2312" w:hAnsi="仿宋" w:cs="宋体" w:hint="eastAsia"/>
          <w:kern w:val="0"/>
          <w:sz w:val="32"/>
          <w:szCs w:val="32"/>
        </w:rPr>
        <w:t>享受奖补政</w:t>
      </w:r>
      <w:proofErr w:type="gramEnd"/>
      <w:r>
        <w:rPr>
          <w:rFonts w:ascii="仿宋_GB2312" w:eastAsia="仿宋_GB2312" w:hAnsi="仿宋" w:cs="宋体" w:hint="eastAsia"/>
          <w:kern w:val="0"/>
          <w:sz w:val="32"/>
          <w:szCs w:val="32"/>
        </w:rPr>
        <w:t>策。</w:t>
      </w:r>
    </w:p>
    <w:p w:rsidR="00000000" w:rsidRDefault="00433E57">
      <w:pPr>
        <w:jc w:val="center"/>
        <w:rPr>
          <w:rFonts w:ascii="黑体" w:eastAsia="黑体" w:hAnsi="黑体" w:cs="黑体" w:hint="eastAsia"/>
          <w:kern w:val="0"/>
          <w:sz w:val="32"/>
          <w:szCs w:val="32"/>
        </w:rPr>
      </w:pPr>
      <w:r>
        <w:rPr>
          <w:rFonts w:ascii="黑体" w:eastAsia="黑体" w:hAnsi="黑体" w:cs="黑体" w:hint="eastAsia"/>
          <w:kern w:val="0"/>
          <w:sz w:val="32"/>
          <w:szCs w:val="32"/>
        </w:rPr>
        <w:t>第五章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资金安排和拨付</w:t>
      </w:r>
    </w:p>
    <w:p w:rsidR="00000000" w:rsidRDefault="00433E57">
      <w:pPr>
        <w:widowControl/>
        <w:ind w:firstLine="643"/>
        <w:jc w:val="left"/>
        <w:rPr>
          <w:rFonts w:ascii="仿宋_GB2312" w:eastAsia="仿宋_GB2312" w:hAnsi="仿宋" w:cs="宋体" w:hint="eastAsia"/>
          <w:color w:val="FF0000"/>
          <w:kern w:val="0"/>
          <w:sz w:val="32"/>
          <w:szCs w:val="32"/>
        </w:rPr>
      </w:pPr>
      <w:r>
        <w:rPr>
          <w:rFonts w:ascii="仿宋_GB2312" w:eastAsia="仿宋_GB2312" w:hAnsi="仿宋" w:cs="宋体" w:hint="eastAsia"/>
          <w:b/>
          <w:bCs/>
          <w:kern w:val="0"/>
          <w:sz w:val="32"/>
          <w:szCs w:val="32"/>
        </w:rPr>
        <w:t>第二十四条</w:t>
      </w:r>
      <w:r>
        <w:rPr>
          <w:rFonts w:ascii="仿宋_GB2312" w:eastAsia="仿宋_GB2312" w:hAnsi="仿宋" w:cs="宋体" w:hint="eastAsia"/>
          <w:b/>
          <w:bCs/>
          <w:kern w:val="0"/>
          <w:sz w:val="32"/>
          <w:szCs w:val="32"/>
        </w:rPr>
        <w:t xml:space="preserve">  </w:t>
      </w:r>
      <w:r>
        <w:rPr>
          <w:rFonts w:ascii="仿宋_GB2312" w:eastAsia="仿宋_GB2312" w:hAnsi="仿宋" w:cs="宋体" w:hint="eastAsia"/>
          <w:kern w:val="0"/>
          <w:sz w:val="32"/>
          <w:szCs w:val="32"/>
        </w:rPr>
        <w:t>省金融办、省工业和信息化厅或省中小企业局按前述职责分工于每年</w:t>
      </w:r>
      <w:r>
        <w:rPr>
          <w:rFonts w:ascii="仿宋_GB2312" w:eastAsia="仿宋_GB2312" w:hAnsi="仿宋" w:cs="宋体" w:hint="eastAsia"/>
          <w:kern w:val="0"/>
          <w:sz w:val="32"/>
          <w:szCs w:val="32"/>
        </w:rPr>
        <w:t>10</w:t>
      </w:r>
      <w:r>
        <w:rPr>
          <w:rFonts w:ascii="仿宋_GB2312" w:eastAsia="仿宋_GB2312" w:hAnsi="仿宋" w:cs="宋体" w:hint="eastAsia"/>
          <w:kern w:val="0"/>
          <w:sz w:val="32"/>
          <w:szCs w:val="32"/>
        </w:rPr>
        <w:t>月底前，预计当年全省企业在多层次资本市场挂牌上市的家数和融资并购规模，并根据下一年初拟评选的重点上市后备企业家数</w:t>
      </w:r>
      <w:proofErr w:type="gramStart"/>
      <w:r>
        <w:rPr>
          <w:rFonts w:ascii="仿宋_GB2312" w:eastAsia="仿宋_GB2312" w:hAnsi="仿宋" w:cs="宋体" w:hint="eastAsia"/>
          <w:kern w:val="0"/>
          <w:sz w:val="32"/>
          <w:szCs w:val="32"/>
        </w:rPr>
        <w:t>和奖补额度</w:t>
      </w:r>
      <w:proofErr w:type="gramEnd"/>
      <w:r>
        <w:rPr>
          <w:rFonts w:ascii="仿宋_GB2312" w:eastAsia="仿宋_GB2312" w:hAnsi="仿宋" w:cs="宋体" w:hint="eastAsia"/>
          <w:kern w:val="0"/>
          <w:sz w:val="32"/>
          <w:szCs w:val="32"/>
        </w:rPr>
        <w:t>等情况，分别向省财政厅报送</w:t>
      </w:r>
      <w:proofErr w:type="gramStart"/>
      <w:r>
        <w:rPr>
          <w:rFonts w:ascii="仿宋_GB2312" w:eastAsia="仿宋_GB2312" w:hAnsi="仿宋" w:cs="宋体" w:hint="eastAsia"/>
          <w:kern w:val="0"/>
          <w:sz w:val="32"/>
          <w:szCs w:val="32"/>
        </w:rPr>
        <w:t>下一年度奖补计</w:t>
      </w:r>
      <w:proofErr w:type="gramEnd"/>
      <w:r>
        <w:rPr>
          <w:rFonts w:ascii="仿宋_GB2312" w:eastAsia="仿宋_GB2312" w:hAnsi="仿宋" w:cs="宋体" w:hint="eastAsia"/>
          <w:kern w:val="0"/>
          <w:sz w:val="32"/>
          <w:szCs w:val="32"/>
        </w:rPr>
        <w:t>划。</w:t>
      </w:r>
    </w:p>
    <w:p w:rsidR="00000000" w:rsidRDefault="00433E57">
      <w:pPr>
        <w:widowControl/>
        <w:ind w:firstLine="643"/>
        <w:jc w:val="left"/>
        <w:rPr>
          <w:rFonts w:ascii="仿宋_GB2312" w:eastAsia="仿宋_GB2312" w:hAnsi="仿宋" w:cs="宋体" w:hint="eastAsia"/>
          <w:kern w:val="0"/>
          <w:sz w:val="32"/>
          <w:szCs w:val="32"/>
        </w:rPr>
      </w:pPr>
      <w:r>
        <w:rPr>
          <w:rFonts w:ascii="仿宋_GB2312" w:eastAsia="仿宋_GB2312" w:hAnsi="仿宋" w:cs="宋体" w:hint="eastAsia"/>
          <w:b/>
          <w:bCs/>
          <w:kern w:val="0"/>
          <w:sz w:val="32"/>
          <w:szCs w:val="32"/>
        </w:rPr>
        <w:t>第二十五条</w:t>
      </w:r>
      <w:r>
        <w:rPr>
          <w:rFonts w:ascii="仿宋_GB2312" w:eastAsia="仿宋_GB2312" w:hAnsi="仿宋" w:cs="宋体" w:hint="eastAsia"/>
          <w:kern w:val="0"/>
          <w:sz w:val="32"/>
          <w:szCs w:val="32"/>
        </w:rPr>
        <w:t>  </w:t>
      </w:r>
      <w:r>
        <w:rPr>
          <w:rFonts w:ascii="仿宋_GB2312" w:eastAsia="仿宋_GB2312" w:hAnsi="仿宋" w:cs="宋体" w:hint="eastAsia"/>
          <w:kern w:val="0"/>
          <w:sz w:val="32"/>
          <w:szCs w:val="32"/>
        </w:rPr>
        <w:t>省财政厅根据省金融办、省工业和信息化厅或省中小企业局提出</w:t>
      </w:r>
      <w:proofErr w:type="gramStart"/>
      <w:r>
        <w:rPr>
          <w:rFonts w:ascii="仿宋_GB2312" w:eastAsia="仿宋_GB2312" w:hAnsi="仿宋" w:cs="宋体" w:hint="eastAsia"/>
          <w:kern w:val="0"/>
          <w:sz w:val="32"/>
          <w:szCs w:val="32"/>
        </w:rPr>
        <w:t>的奖补计划</w:t>
      </w:r>
      <w:proofErr w:type="gramEnd"/>
      <w:r>
        <w:rPr>
          <w:rFonts w:ascii="仿宋_GB2312" w:eastAsia="仿宋_GB2312" w:hAnsi="仿宋" w:cs="宋体" w:hint="eastAsia"/>
          <w:kern w:val="0"/>
          <w:sz w:val="32"/>
          <w:szCs w:val="32"/>
        </w:rPr>
        <w:t>，审核</w:t>
      </w:r>
      <w:proofErr w:type="gramStart"/>
      <w:r>
        <w:rPr>
          <w:rFonts w:ascii="仿宋_GB2312" w:eastAsia="仿宋_GB2312" w:hAnsi="仿宋" w:cs="宋体" w:hint="eastAsia"/>
          <w:kern w:val="0"/>
          <w:sz w:val="32"/>
          <w:szCs w:val="32"/>
        </w:rPr>
        <w:t>确定奖补资</w:t>
      </w:r>
      <w:proofErr w:type="gramEnd"/>
      <w:r>
        <w:rPr>
          <w:rFonts w:ascii="仿宋_GB2312" w:eastAsia="仿宋_GB2312" w:hAnsi="仿宋" w:cs="宋体" w:hint="eastAsia"/>
          <w:kern w:val="0"/>
          <w:sz w:val="32"/>
          <w:szCs w:val="32"/>
        </w:rPr>
        <w:t>金支持额度，列入下一年度省级财政预算。</w:t>
      </w:r>
    </w:p>
    <w:p w:rsidR="00000000" w:rsidRDefault="00433E57">
      <w:pPr>
        <w:widowControl/>
        <w:ind w:firstLine="643"/>
        <w:jc w:val="left"/>
        <w:rPr>
          <w:rFonts w:ascii="仿宋_GB2312" w:eastAsia="仿宋_GB2312" w:hAnsi="仿宋" w:cs="宋体" w:hint="eastAsia"/>
          <w:b/>
          <w:bCs/>
          <w:kern w:val="0"/>
          <w:sz w:val="32"/>
          <w:szCs w:val="32"/>
        </w:rPr>
      </w:pPr>
      <w:r>
        <w:rPr>
          <w:rFonts w:ascii="仿宋_GB2312" w:eastAsia="仿宋_GB2312" w:hAnsi="仿宋" w:cs="宋体" w:hint="eastAsia"/>
          <w:b/>
          <w:bCs/>
          <w:kern w:val="0"/>
          <w:sz w:val="32"/>
          <w:szCs w:val="32"/>
        </w:rPr>
        <w:t>第二十六条</w:t>
      </w:r>
      <w:r>
        <w:rPr>
          <w:rFonts w:ascii="仿宋_GB2312" w:eastAsia="仿宋_GB2312" w:hAnsi="仿宋" w:cs="宋体" w:hint="eastAsia"/>
          <w:b/>
          <w:bCs/>
          <w:kern w:val="0"/>
          <w:sz w:val="32"/>
          <w:szCs w:val="32"/>
        </w:rPr>
        <w:t xml:space="preserve"> </w:t>
      </w:r>
      <w:r>
        <w:rPr>
          <w:rFonts w:ascii="仿宋_GB2312" w:eastAsia="仿宋_GB2312" w:hAnsi="仿宋" w:cs="宋体" w:hint="eastAsia"/>
          <w:kern w:val="0"/>
          <w:sz w:val="32"/>
          <w:szCs w:val="32"/>
        </w:rPr>
        <w:t>省金融</w:t>
      </w:r>
      <w:r>
        <w:rPr>
          <w:rFonts w:ascii="仿宋_GB2312" w:eastAsia="仿宋_GB2312" w:hAnsi="仿宋" w:cs="宋体" w:hint="eastAsia"/>
          <w:kern w:val="0"/>
          <w:sz w:val="32"/>
          <w:szCs w:val="32"/>
        </w:rPr>
        <w:t>办、省工业和信息化厅或省中小企业局根据省级财政预算和符合</w:t>
      </w:r>
      <w:proofErr w:type="gramStart"/>
      <w:r>
        <w:rPr>
          <w:rFonts w:ascii="仿宋_GB2312" w:eastAsia="仿宋_GB2312" w:hAnsi="仿宋" w:cs="宋体" w:hint="eastAsia"/>
          <w:kern w:val="0"/>
          <w:sz w:val="32"/>
          <w:szCs w:val="32"/>
        </w:rPr>
        <w:t>奖补条件</w:t>
      </w:r>
      <w:proofErr w:type="gramEnd"/>
      <w:r>
        <w:rPr>
          <w:rFonts w:ascii="仿宋_GB2312" w:eastAsia="仿宋_GB2312" w:hAnsi="仿宋" w:cs="宋体" w:hint="eastAsia"/>
          <w:kern w:val="0"/>
          <w:sz w:val="32"/>
          <w:szCs w:val="32"/>
        </w:rPr>
        <w:t>的企业情况，于每年</w:t>
      </w:r>
      <w:r>
        <w:rPr>
          <w:rFonts w:ascii="仿宋_GB2312" w:eastAsia="仿宋_GB2312" w:hAnsi="仿宋" w:cs="宋体" w:hint="eastAsia"/>
          <w:kern w:val="0"/>
          <w:sz w:val="32"/>
          <w:szCs w:val="32"/>
        </w:rPr>
        <w:t>3</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15</w:t>
      </w:r>
      <w:r>
        <w:rPr>
          <w:rFonts w:ascii="仿宋_GB2312" w:eastAsia="仿宋_GB2312" w:hAnsi="仿宋" w:cs="宋体" w:hint="eastAsia"/>
          <w:kern w:val="0"/>
          <w:sz w:val="32"/>
          <w:szCs w:val="32"/>
        </w:rPr>
        <w:t>日前，向省财政厅</w:t>
      </w:r>
      <w:proofErr w:type="gramStart"/>
      <w:r>
        <w:rPr>
          <w:rFonts w:ascii="仿宋_GB2312" w:eastAsia="仿宋_GB2312" w:hAnsi="仿宋" w:cs="宋体" w:hint="eastAsia"/>
          <w:kern w:val="0"/>
          <w:sz w:val="32"/>
          <w:szCs w:val="32"/>
        </w:rPr>
        <w:t>报送奖补资</w:t>
      </w:r>
      <w:proofErr w:type="gramEnd"/>
      <w:r>
        <w:rPr>
          <w:rFonts w:ascii="仿宋_GB2312" w:eastAsia="仿宋_GB2312" w:hAnsi="仿宋" w:cs="宋体" w:hint="eastAsia"/>
          <w:kern w:val="0"/>
          <w:sz w:val="32"/>
          <w:szCs w:val="32"/>
        </w:rPr>
        <w:t>金使用申请。</w:t>
      </w:r>
    </w:p>
    <w:p w:rsidR="00000000" w:rsidRDefault="00433E57">
      <w:pPr>
        <w:widowControl/>
        <w:ind w:firstLine="643"/>
        <w:jc w:val="left"/>
        <w:rPr>
          <w:rFonts w:ascii="仿宋_GB2312" w:eastAsia="仿宋_GB2312" w:hAnsi="仿宋" w:cs="宋体" w:hint="eastAsia"/>
          <w:kern w:val="0"/>
          <w:sz w:val="32"/>
          <w:szCs w:val="32"/>
        </w:rPr>
      </w:pPr>
      <w:r>
        <w:rPr>
          <w:rFonts w:ascii="仿宋_GB2312" w:eastAsia="仿宋_GB2312" w:hAnsi="仿宋_GB2312" w:cs="仿宋_GB2312" w:hint="eastAsia"/>
          <w:b/>
          <w:caps/>
          <w:color w:val="333333"/>
          <w:kern w:val="0"/>
          <w:sz w:val="32"/>
          <w:szCs w:val="32"/>
          <w:lang w:bidi="ar"/>
        </w:rPr>
        <w:t>第</w:t>
      </w:r>
      <w:r>
        <w:rPr>
          <w:rFonts w:ascii="仿宋_GB2312" w:eastAsia="仿宋_GB2312" w:hAnsi="仿宋_GB2312" w:cs="仿宋_GB2312" w:hint="eastAsia"/>
          <w:b/>
          <w:bCs/>
          <w:kern w:val="0"/>
          <w:sz w:val="32"/>
          <w:szCs w:val="32"/>
        </w:rPr>
        <w:t>二十七</w:t>
      </w:r>
      <w:r>
        <w:rPr>
          <w:rFonts w:ascii="仿宋_GB2312" w:eastAsia="仿宋_GB2312" w:hAnsi="仿宋_GB2312" w:cs="仿宋_GB2312" w:hint="eastAsia"/>
          <w:b/>
          <w:caps/>
          <w:color w:val="333333"/>
          <w:kern w:val="0"/>
          <w:sz w:val="32"/>
          <w:szCs w:val="32"/>
          <w:lang w:bidi="ar"/>
        </w:rPr>
        <w:t>条</w:t>
      </w:r>
      <w:r>
        <w:rPr>
          <w:rFonts w:ascii="仿宋_GB2312" w:eastAsia="仿宋_GB2312" w:hAnsi="仿宋_GB2312" w:cs="仿宋_GB2312" w:hint="eastAsia"/>
          <w:b/>
          <w:caps/>
          <w:kern w:val="0"/>
          <w:sz w:val="32"/>
          <w:szCs w:val="32"/>
          <w:lang w:bidi="ar"/>
        </w:rPr>
        <w:t xml:space="preserve">  </w:t>
      </w:r>
      <w:r>
        <w:rPr>
          <w:rFonts w:ascii="仿宋_GB2312" w:eastAsia="仿宋_GB2312" w:hAnsi="仿宋" w:cs="宋体" w:hint="eastAsia"/>
          <w:kern w:val="0"/>
          <w:sz w:val="32"/>
          <w:szCs w:val="32"/>
        </w:rPr>
        <w:t>省财政厅根据</w:t>
      </w:r>
      <w:r>
        <w:rPr>
          <w:rFonts w:ascii="仿宋_GB2312" w:eastAsia="仿宋_GB2312" w:hAnsi="仿宋" w:cs="宋体" w:hint="eastAsia"/>
          <w:kern w:val="0"/>
          <w:sz w:val="32"/>
          <w:szCs w:val="32"/>
        </w:rPr>
        <w:t>省金融办、省工业和信息化厅或省中小企业局报送</w:t>
      </w:r>
      <w:proofErr w:type="gramStart"/>
      <w:r>
        <w:rPr>
          <w:rFonts w:ascii="仿宋_GB2312" w:eastAsia="仿宋_GB2312" w:hAnsi="仿宋" w:cs="宋体" w:hint="eastAsia"/>
          <w:kern w:val="0"/>
          <w:sz w:val="32"/>
          <w:szCs w:val="32"/>
        </w:rPr>
        <w:t>的奖补资金</w:t>
      </w:r>
      <w:proofErr w:type="gramEnd"/>
      <w:r>
        <w:rPr>
          <w:rFonts w:ascii="仿宋_GB2312" w:eastAsia="仿宋_GB2312" w:hAnsi="仿宋" w:cs="宋体" w:hint="eastAsia"/>
          <w:kern w:val="0"/>
          <w:sz w:val="32"/>
          <w:szCs w:val="32"/>
        </w:rPr>
        <w:t>使用申请</w:t>
      </w:r>
      <w:proofErr w:type="gramStart"/>
      <w:r>
        <w:rPr>
          <w:rFonts w:ascii="仿宋_GB2312" w:eastAsia="仿宋_GB2312" w:hAnsi="仿宋" w:cs="宋体" w:hint="eastAsia"/>
          <w:kern w:val="0"/>
          <w:sz w:val="32"/>
          <w:szCs w:val="32"/>
        </w:rPr>
        <w:t>拨付奖补资</w:t>
      </w:r>
      <w:proofErr w:type="gramEnd"/>
      <w:r>
        <w:rPr>
          <w:rFonts w:ascii="仿宋_GB2312" w:eastAsia="仿宋_GB2312" w:hAnsi="仿宋" w:cs="宋体" w:hint="eastAsia"/>
          <w:kern w:val="0"/>
          <w:sz w:val="32"/>
          <w:szCs w:val="32"/>
        </w:rPr>
        <w:t>金。</w:t>
      </w:r>
      <w:r>
        <w:rPr>
          <w:rFonts w:ascii="仿宋_GB2312" w:eastAsia="仿宋_GB2312" w:hAnsi="仿宋_GB2312" w:cs="仿宋_GB2312" w:hint="eastAsia"/>
          <w:bCs/>
          <w:caps/>
          <w:kern w:val="0"/>
          <w:sz w:val="32"/>
          <w:szCs w:val="32"/>
          <w:lang w:bidi="ar"/>
        </w:rPr>
        <w:t>省属企业</w:t>
      </w:r>
      <w:proofErr w:type="gramStart"/>
      <w:r>
        <w:rPr>
          <w:rFonts w:ascii="仿宋_GB2312" w:eastAsia="仿宋_GB2312" w:hAnsi="仿宋_GB2312" w:cs="仿宋_GB2312" w:hint="eastAsia"/>
          <w:bCs/>
          <w:caps/>
          <w:kern w:val="0"/>
          <w:sz w:val="32"/>
          <w:szCs w:val="32"/>
          <w:lang w:bidi="ar"/>
        </w:rPr>
        <w:t>的奖补资金</w:t>
      </w:r>
      <w:proofErr w:type="gramEnd"/>
      <w:r>
        <w:rPr>
          <w:rFonts w:ascii="仿宋_GB2312" w:eastAsia="仿宋_GB2312" w:hAnsi="仿宋_GB2312" w:cs="仿宋_GB2312" w:hint="eastAsia"/>
          <w:bCs/>
          <w:caps/>
          <w:kern w:val="0"/>
          <w:sz w:val="32"/>
          <w:szCs w:val="32"/>
          <w:lang w:bidi="ar"/>
        </w:rPr>
        <w:t>，由省财政厅直接拨付到企业；其他企业</w:t>
      </w:r>
      <w:proofErr w:type="gramStart"/>
      <w:r>
        <w:rPr>
          <w:rFonts w:ascii="仿宋_GB2312" w:eastAsia="仿宋_GB2312" w:hAnsi="仿宋_GB2312" w:cs="仿宋_GB2312" w:hint="eastAsia"/>
          <w:bCs/>
          <w:caps/>
          <w:kern w:val="0"/>
          <w:sz w:val="32"/>
          <w:szCs w:val="32"/>
          <w:lang w:bidi="ar"/>
        </w:rPr>
        <w:t>的奖补资金</w:t>
      </w:r>
      <w:proofErr w:type="gramEnd"/>
      <w:r>
        <w:rPr>
          <w:rFonts w:ascii="仿宋_GB2312" w:eastAsia="仿宋_GB2312" w:hAnsi="仿宋_GB2312" w:cs="仿宋_GB2312" w:hint="eastAsia"/>
          <w:bCs/>
          <w:caps/>
          <w:kern w:val="0"/>
          <w:sz w:val="32"/>
          <w:szCs w:val="32"/>
          <w:lang w:bidi="ar"/>
        </w:rPr>
        <w:t>由省财政厅按照财政资金管理制度和流程，逐级拨付到各市</w:t>
      </w:r>
      <w:r>
        <w:rPr>
          <w:rFonts w:ascii="仿宋_GB2312" w:eastAsia="仿宋_GB2312" w:hAnsi="仿宋_GB2312" w:cs="仿宋_GB2312" w:hint="eastAsia"/>
          <w:bCs/>
          <w:caps/>
          <w:kern w:val="0"/>
          <w:sz w:val="32"/>
          <w:szCs w:val="32"/>
          <w:lang w:bidi="ar"/>
        </w:rPr>
        <w:lastRenderedPageBreak/>
        <w:t>（区），由企业所属地财政部门按照规定程序，将资金拨付企业。</w:t>
      </w:r>
    </w:p>
    <w:p w:rsidR="00000000" w:rsidRDefault="00433E57">
      <w:pPr>
        <w:widowControl/>
        <w:ind w:firstLine="643"/>
        <w:jc w:val="left"/>
        <w:rPr>
          <w:rFonts w:ascii="仿宋_GB2312" w:eastAsia="仿宋_GB2312" w:hAnsi="仿宋_GB2312" w:cs="仿宋_GB2312" w:hint="eastAsia"/>
          <w:caps/>
          <w:sz w:val="32"/>
          <w:szCs w:val="32"/>
        </w:rPr>
      </w:pPr>
      <w:r>
        <w:rPr>
          <w:rFonts w:ascii="仿宋_GB2312" w:eastAsia="仿宋_GB2312" w:hAnsi="宋体" w:cs="宋体" w:hint="eastAsia"/>
          <w:sz w:val="32"/>
          <w:szCs w:val="32"/>
        </w:rPr>
        <w:t>在全国中小企业股份转让系统挂牌的奖励资金从省级中小企业发展专项资金中列支，</w:t>
      </w:r>
      <w:proofErr w:type="gramStart"/>
      <w:r>
        <w:rPr>
          <w:rFonts w:ascii="仿宋_GB2312" w:eastAsia="仿宋_GB2312" w:hAnsi="宋体" w:cs="宋体" w:hint="eastAsia"/>
          <w:sz w:val="32"/>
          <w:szCs w:val="32"/>
        </w:rPr>
        <w:t>其余奖补资金</w:t>
      </w:r>
      <w:proofErr w:type="gramEnd"/>
      <w:r>
        <w:rPr>
          <w:rFonts w:ascii="仿宋_GB2312" w:eastAsia="仿宋_GB2312" w:hAnsi="宋体" w:cs="宋体" w:hint="eastAsia"/>
          <w:sz w:val="32"/>
          <w:szCs w:val="32"/>
        </w:rPr>
        <w:t>均从</w:t>
      </w:r>
      <w:r>
        <w:rPr>
          <w:rFonts w:ascii="仿宋_GB2312" w:eastAsia="仿宋_GB2312" w:hAnsi="宋体" w:cs="宋体" w:hint="eastAsia"/>
          <w:sz w:val="32"/>
          <w:szCs w:val="32"/>
        </w:rPr>
        <w:t>省金融业发展专</w:t>
      </w:r>
      <w:r>
        <w:rPr>
          <w:rFonts w:ascii="仿宋_GB2312" w:eastAsia="仿宋_GB2312" w:hAnsi="宋体" w:cs="宋体" w:hint="eastAsia"/>
          <w:sz w:val="32"/>
          <w:szCs w:val="32"/>
        </w:rPr>
        <w:t>项资金中列支</w:t>
      </w:r>
      <w:r>
        <w:rPr>
          <w:rFonts w:ascii="仿宋_GB2312" w:eastAsia="仿宋_GB2312" w:hAnsi="宋体" w:cs="宋体" w:hint="eastAsia"/>
          <w:sz w:val="32"/>
          <w:szCs w:val="32"/>
        </w:rPr>
        <w:t>。</w:t>
      </w:r>
      <w:r>
        <w:rPr>
          <w:rFonts w:ascii="仿宋_GB2312" w:eastAsia="仿宋_GB2312" w:hAnsi="宋体" w:cs="宋体" w:hint="eastAsia"/>
          <w:sz w:val="32"/>
          <w:szCs w:val="32"/>
        </w:rPr>
        <w:t>本办法所涉及</w:t>
      </w:r>
      <w:proofErr w:type="gramStart"/>
      <w:r>
        <w:rPr>
          <w:rFonts w:ascii="仿宋_GB2312" w:eastAsia="仿宋_GB2312" w:hAnsi="宋体" w:cs="宋体" w:hint="eastAsia"/>
          <w:sz w:val="32"/>
          <w:szCs w:val="32"/>
        </w:rPr>
        <w:t>的奖补项目</w:t>
      </w:r>
      <w:proofErr w:type="gramEnd"/>
      <w:r>
        <w:rPr>
          <w:rFonts w:ascii="仿宋_GB2312" w:eastAsia="仿宋_GB2312" w:hAnsi="宋体" w:cs="宋体" w:hint="eastAsia"/>
          <w:sz w:val="32"/>
          <w:szCs w:val="32"/>
        </w:rPr>
        <w:t>，省级财政资金原则上不重复支持，有关企业不得通过不同渠道重复</w:t>
      </w:r>
      <w:proofErr w:type="gramStart"/>
      <w:r>
        <w:rPr>
          <w:rFonts w:ascii="仿宋_GB2312" w:eastAsia="仿宋_GB2312" w:hAnsi="宋体" w:cs="宋体" w:hint="eastAsia"/>
          <w:sz w:val="32"/>
          <w:szCs w:val="32"/>
        </w:rPr>
        <w:t>申请奖补资</w:t>
      </w:r>
      <w:proofErr w:type="gramEnd"/>
      <w:r>
        <w:rPr>
          <w:rFonts w:ascii="仿宋_GB2312" w:eastAsia="仿宋_GB2312" w:hAnsi="宋体" w:cs="宋体" w:hint="eastAsia"/>
          <w:sz w:val="32"/>
          <w:szCs w:val="32"/>
        </w:rPr>
        <w:t>金。</w:t>
      </w:r>
    </w:p>
    <w:p w:rsidR="00000000" w:rsidRDefault="00433E57">
      <w:pPr>
        <w:jc w:val="center"/>
        <w:rPr>
          <w:rFonts w:ascii="黑体" w:eastAsia="黑体" w:hAnsi="黑体" w:cs="黑体" w:hint="eastAsia"/>
          <w:kern w:val="0"/>
          <w:sz w:val="32"/>
          <w:szCs w:val="32"/>
        </w:rPr>
      </w:pPr>
      <w:r>
        <w:rPr>
          <w:rFonts w:ascii="黑体" w:eastAsia="黑体" w:hAnsi="黑体" w:cs="黑体" w:hint="eastAsia"/>
          <w:kern w:val="0"/>
          <w:sz w:val="32"/>
          <w:szCs w:val="32"/>
        </w:rPr>
        <w:t>第六章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监督管理</w:t>
      </w:r>
    </w:p>
    <w:p w:rsidR="00000000" w:rsidRDefault="00433E57">
      <w:pPr>
        <w:widowControl/>
        <w:ind w:firstLine="643"/>
        <w:jc w:val="left"/>
        <w:rPr>
          <w:rFonts w:ascii="仿宋_GB2312" w:eastAsia="仿宋_GB2312" w:hAnsi="仿宋_GB2312" w:cs="仿宋_GB2312" w:hint="eastAsia"/>
          <w:caps/>
          <w:color w:val="FF0000"/>
          <w:sz w:val="32"/>
          <w:szCs w:val="32"/>
        </w:rPr>
      </w:pPr>
      <w:r>
        <w:rPr>
          <w:rFonts w:ascii="仿宋_GB2312" w:eastAsia="仿宋_GB2312" w:hAnsi="仿宋_GB2312" w:cs="仿宋_GB2312" w:hint="eastAsia"/>
          <w:b/>
          <w:caps/>
          <w:color w:val="333333"/>
          <w:kern w:val="0"/>
          <w:sz w:val="32"/>
          <w:szCs w:val="32"/>
          <w:lang w:bidi="ar"/>
        </w:rPr>
        <w:t>第</w:t>
      </w:r>
      <w:r>
        <w:rPr>
          <w:rFonts w:ascii="仿宋_GB2312" w:eastAsia="仿宋_GB2312" w:hAnsi="仿宋_GB2312" w:cs="仿宋_GB2312" w:hint="eastAsia"/>
          <w:b/>
          <w:bCs/>
          <w:kern w:val="0"/>
          <w:sz w:val="32"/>
          <w:szCs w:val="32"/>
        </w:rPr>
        <w:t>二十八</w:t>
      </w:r>
      <w:r>
        <w:rPr>
          <w:rFonts w:ascii="仿宋_GB2312" w:eastAsia="仿宋_GB2312" w:hAnsi="仿宋_GB2312" w:cs="仿宋_GB2312" w:hint="eastAsia"/>
          <w:b/>
          <w:caps/>
          <w:color w:val="333333"/>
          <w:kern w:val="0"/>
          <w:sz w:val="32"/>
          <w:szCs w:val="32"/>
          <w:lang w:bidi="ar"/>
        </w:rPr>
        <w:t>条</w:t>
      </w:r>
      <w:r>
        <w:rPr>
          <w:rFonts w:ascii="仿宋_GB2312" w:eastAsia="仿宋_GB2312" w:hAnsi="仿宋_GB2312" w:cs="仿宋_GB2312" w:hint="eastAsia"/>
          <w:caps/>
          <w:color w:val="333333"/>
          <w:kern w:val="0"/>
          <w:sz w:val="32"/>
          <w:szCs w:val="32"/>
          <w:lang w:bidi="ar"/>
        </w:rPr>
        <w:t>  </w:t>
      </w:r>
      <w:r>
        <w:rPr>
          <w:rFonts w:ascii="仿宋_GB2312" w:eastAsia="仿宋_GB2312" w:hAnsi="仿宋_GB2312" w:cs="仿宋_GB2312" w:hint="eastAsia"/>
          <w:caps/>
          <w:kern w:val="0"/>
          <w:sz w:val="32"/>
          <w:szCs w:val="32"/>
          <w:lang w:bidi="ar"/>
        </w:rPr>
        <w:t>省市金融办、省工业和信息化厅或省中小企业局要加强对申请</w:t>
      </w:r>
      <w:proofErr w:type="gramStart"/>
      <w:r>
        <w:rPr>
          <w:rFonts w:ascii="仿宋_GB2312" w:eastAsia="仿宋_GB2312" w:hAnsi="仿宋_GB2312" w:cs="仿宋_GB2312" w:hint="eastAsia"/>
          <w:caps/>
          <w:kern w:val="0"/>
          <w:sz w:val="32"/>
          <w:szCs w:val="32"/>
          <w:lang w:bidi="ar"/>
        </w:rPr>
        <w:t>奖补企业</w:t>
      </w:r>
      <w:proofErr w:type="gramEnd"/>
      <w:r>
        <w:rPr>
          <w:rFonts w:ascii="仿宋_GB2312" w:eastAsia="仿宋_GB2312" w:hAnsi="仿宋_GB2312" w:cs="仿宋_GB2312" w:hint="eastAsia"/>
          <w:caps/>
          <w:kern w:val="0"/>
          <w:sz w:val="32"/>
          <w:szCs w:val="32"/>
          <w:lang w:bidi="ar"/>
        </w:rPr>
        <w:t>的审核，确保</w:t>
      </w:r>
      <w:proofErr w:type="gramStart"/>
      <w:r>
        <w:rPr>
          <w:rFonts w:ascii="仿宋_GB2312" w:eastAsia="仿宋_GB2312" w:hAnsi="仿宋_GB2312" w:cs="仿宋_GB2312" w:hint="eastAsia"/>
          <w:caps/>
          <w:kern w:val="0"/>
          <w:sz w:val="32"/>
          <w:szCs w:val="32"/>
          <w:lang w:bidi="ar"/>
        </w:rPr>
        <w:t>奖补企</w:t>
      </w:r>
      <w:proofErr w:type="gramEnd"/>
      <w:r>
        <w:rPr>
          <w:rFonts w:ascii="仿宋_GB2312" w:eastAsia="仿宋_GB2312" w:hAnsi="仿宋_GB2312" w:cs="仿宋_GB2312" w:hint="eastAsia"/>
          <w:caps/>
          <w:kern w:val="0"/>
          <w:sz w:val="32"/>
          <w:szCs w:val="32"/>
          <w:lang w:bidi="ar"/>
        </w:rPr>
        <w:t>业及其挂牌融资行为的真实性。财政部门应及时足额拨付资金，确保专项资金专款专用。</w:t>
      </w:r>
    </w:p>
    <w:p w:rsidR="00000000" w:rsidRDefault="00433E57">
      <w:pPr>
        <w:widowControl/>
        <w:ind w:firstLine="643"/>
        <w:jc w:val="left"/>
        <w:rPr>
          <w:rFonts w:ascii="仿宋" w:eastAsia="仿宋" w:hAnsi="仿宋" w:cs="仿宋" w:hint="eastAsia"/>
          <w:caps/>
          <w:sz w:val="32"/>
          <w:szCs w:val="32"/>
        </w:rPr>
      </w:pPr>
      <w:r>
        <w:rPr>
          <w:rFonts w:ascii="仿宋_GB2312" w:eastAsia="仿宋_GB2312" w:hAnsi="仿宋_GB2312" w:cs="仿宋_GB2312" w:hint="eastAsia"/>
          <w:b/>
          <w:caps/>
          <w:kern w:val="0"/>
          <w:sz w:val="32"/>
          <w:szCs w:val="32"/>
          <w:lang w:bidi="ar"/>
        </w:rPr>
        <w:t>第</w:t>
      </w:r>
      <w:r>
        <w:rPr>
          <w:rFonts w:ascii="仿宋_GB2312" w:eastAsia="仿宋_GB2312" w:hAnsi="仿宋_GB2312" w:cs="仿宋_GB2312" w:hint="eastAsia"/>
          <w:b/>
          <w:bCs/>
          <w:kern w:val="0"/>
          <w:sz w:val="32"/>
          <w:szCs w:val="32"/>
        </w:rPr>
        <w:t>二十九</w:t>
      </w:r>
      <w:r>
        <w:rPr>
          <w:rFonts w:ascii="仿宋_GB2312" w:eastAsia="仿宋_GB2312" w:hAnsi="仿宋_GB2312" w:cs="仿宋_GB2312" w:hint="eastAsia"/>
          <w:b/>
          <w:caps/>
          <w:kern w:val="0"/>
          <w:sz w:val="32"/>
          <w:szCs w:val="32"/>
          <w:lang w:bidi="ar"/>
        </w:rPr>
        <w:t>条</w:t>
      </w:r>
      <w:r>
        <w:rPr>
          <w:rFonts w:ascii="仿宋_GB2312" w:eastAsia="仿宋_GB2312" w:hAnsi="仿宋_GB2312" w:cs="仿宋_GB2312" w:hint="eastAsia"/>
          <w:caps/>
          <w:kern w:val="0"/>
          <w:sz w:val="32"/>
          <w:szCs w:val="32"/>
          <w:lang w:bidi="ar"/>
        </w:rPr>
        <w:t>  </w:t>
      </w:r>
      <w:r>
        <w:rPr>
          <w:rFonts w:ascii="仿宋_GB2312" w:eastAsia="仿宋_GB2312" w:hAnsi="仿宋_GB2312" w:cs="仿宋_GB2312" w:hint="eastAsia"/>
          <w:caps/>
          <w:kern w:val="0"/>
          <w:sz w:val="32"/>
          <w:szCs w:val="32"/>
          <w:lang w:bidi="ar"/>
        </w:rPr>
        <w:t>企业虚报材料，</w:t>
      </w:r>
      <w:proofErr w:type="gramStart"/>
      <w:r>
        <w:rPr>
          <w:rFonts w:ascii="仿宋_GB2312" w:eastAsia="仿宋_GB2312" w:hAnsi="仿宋_GB2312" w:cs="仿宋_GB2312" w:hint="eastAsia"/>
          <w:caps/>
          <w:kern w:val="0"/>
          <w:sz w:val="32"/>
          <w:szCs w:val="32"/>
          <w:lang w:bidi="ar"/>
        </w:rPr>
        <w:t>骗取奖补资金</w:t>
      </w:r>
      <w:proofErr w:type="gramEnd"/>
      <w:r>
        <w:rPr>
          <w:rFonts w:ascii="仿宋_GB2312" w:eastAsia="仿宋_GB2312" w:hAnsi="仿宋_GB2312" w:cs="仿宋_GB2312" w:hint="eastAsia"/>
          <w:caps/>
          <w:kern w:val="0"/>
          <w:sz w:val="32"/>
          <w:szCs w:val="32"/>
          <w:lang w:bidi="ar"/>
        </w:rPr>
        <w:t>的，由省市金融办、省工业和信息化厅或省中小企业局会同财政等部门追回，并取消该企业三年内在多层次资本市场挂牌上市、直接融资、并购重组等事项</w:t>
      </w:r>
      <w:proofErr w:type="gramStart"/>
      <w:r>
        <w:rPr>
          <w:rFonts w:ascii="仿宋_GB2312" w:eastAsia="仿宋_GB2312" w:hAnsi="仿宋_GB2312" w:cs="仿宋_GB2312" w:hint="eastAsia"/>
          <w:caps/>
          <w:kern w:val="0"/>
          <w:sz w:val="32"/>
          <w:szCs w:val="32"/>
          <w:lang w:bidi="ar"/>
        </w:rPr>
        <w:t>申请奖补</w:t>
      </w:r>
      <w:proofErr w:type="gramEnd"/>
      <w:r>
        <w:rPr>
          <w:rFonts w:ascii="仿宋_GB2312" w:eastAsia="仿宋_GB2312" w:hAnsi="仿宋_GB2312" w:cs="仿宋_GB2312" w:hint="eastAsia"/>
          <w:caps/>
          <w:kern w:val="0"/>
          <w:sz w:val="32"/>
          <w:szCs w:val="32"/>
          <w:lang w:bidi="ar"/>
        </w:rPr>
        <w:t>的资格。</w:t>
      </w:r>
    </w:p>
    <w:p w:rsidR="00000000" w:rsidRDefault="00433E57">
      <w:pPr>
        <w:widowControl/>
        <w:spacing w:before="100" w:beforeAutospacing="1" w:after="100" w:afterAutospacing="1" w:line="378" w:lineRule="atLeast"/>
        <w:jc w:val="center"/>
        <w:rPr>
          <w:rFonts w:ascii="黑体" w:eastAsia="黑体" w:hAnsi="黑体" w:cs="黑体" w:hint="eastAsia"/>
          <w:bCs/>
          <w:caps/>
          <w:color w:val="333333"/>
          <w:kern w:val="0"/>
          <w:sz w:val="32"/>
          <w:szCs w:val="32"/>
          <w:lang w:bidi="ar"/>
        </w:rPr>
      </w:pPr>
      <w:r>
        <w:rPr>
          <w:rFonts w:ascii="黑体" w:eastAsia="黑体" w:hAnsi="黑体" w:cs="黑体" w:hint="eastAsia"/>
          <w:bCs/>
          <w:caps/>
          <w:color w:val="333333"/>
          <w:kern w:val="0"/>
          <w:sz w:val="32"/>
          <w:szCs w:val="32"/>
          <w:lang w:bidi="ar"/>
        </w:rPr>
        <w:t>第七章</w:t>
      </w:r>
      <w:r>
        <w:rPr>
          <w:rFonts w:ascii="黑体" w:eastAsia="黑体" w:hAnsi="黑体" w:cs="黑体" w:hint="eastAsia"/>
          <w:bCs/>
          <w:caps/>
          <w:color w:val="333333"/>
          <w:kern w:val="0"/>
          <w:sz w:val="32"/>
          <w:szCs w:val="32"/>
          <w:lang w:bidi="ar"/>
        </w:rPr>
        <w:t xml:space="preserve"> </w:t>
      </w:r>
      <w:r>
        <w:rPr>
          <w:rFonts w:ascii="黑体" w:eastAsia="黑体" w:hAnsi="黑体" w:cs="黑体" w:hint="eastAsia"/>
          <w:bCs/>
          <w:caps/>
          <w:color w:val="333333"/>
          <w:kern w:val="0"/>
          <w:sz w:val="32"/>
          <w:szCs w:val="32"/>
          <w:lang w:bidi="ar"/>
        </w:rPr>
        <w:t>附</w:t>
      </w:r>
      <w:r>
        <w:rPr>
          <w:rFonts w:ascii="黑体" w:eastAsia="黑体" w:hAnsi="黑体" w:cs="黑体" w:hint="eastAsia"/>
          <w:bCs/>
          <w:caps/>
          <w:color w:val="333333"/>
          <w:kern w:val="0"/>
          <w:sz w:val="32"/>
          <w:szCs w:val="32"/>
          <w:lang w:bidi="ar"/>
        </w:rPr>
        <w:t>  </w:t>
      </w:r>
      <w:r>
        <w:rPr>
          <w:rFonts w:ascii="黑体" w:eastAsia="黑体" w:hAnsi="黑体" w:cs="黑体" w:hint="eastAsia"/>
          <w:bCs/>
          <w:caps/>
          <w:color w:val="333333"/>
          <w:kern w:val="0"/>
          <w:sz w:val="32"/>
          <w:szCs w:val="32"/>
          <w:lang w:bidi="ar"/>
        </w:rPr>
        <w:t>则</w:t>
      </w:r>
    </w:p>
    <w:p w:rsidR="00000000" w:rsidRDefault="00433E57">
      <w:pPr>
        <w:widowControl/>
        <w:ind w:firstLine="643"/>
        <w:jc w:val="left"/>
        <w:rPr>
          <w:rFonts w:ascii="仿宋" w:eastAsia="仿宋" w:hAnsi="仿宋" w:cs="仿宋" w:hint="eastAsia"/>
          <w:sz w:val="30"/>
          <w:szCs w:val="30"/>
        </w:rPr>
      </w:pPr>
      <w:r>
        <w:rPr>
          <w:rFonts w:ascii="仿宋_GB2312" w:eastAsia="仿宋_GB2312" w:hAnsi="仿宋_GB2312" w:cs="仿宋_GB2312" w:hint="eastAsia"/>
          <w:b/>
          <w:caps/>
          <w:kern w:val="0"/>
          <w:sz w:val="32"/>
          <w:szCs w:val="32"/>
          <w:lang w:bidi="ar"/>
        </w:rPr>
        <w:t>第</w:t>
      </w:r>
      <w:r>
        <w:rPr>
          <w:rFonts w:ascii="仿宋_GB2312" w:eastAsia="仿宋_GB2312" w:hAnsi="仿宋_GB2312" w:cs="仿宋_GB2312" w:hint="eastAsia"/>
          <w:b/>
          <w:bCs/>
          <w:kern w:val="0"/>
          <w:sz w:val="32"/>
          <w:szCs w:val="32"/>
        </w:rPr>
        <w:t>三十</w:t>
      </w:r>
      <w:r>
        <w:rPr>
          <w:rFonts w:ascii="仿宋_GB2312" w:eastAsia="仿宋_GB2312" w:hAnsi="仿宋_GB2312" w:cs="仿宋_GB2312" w:hint="eastAsia"/>
          <w:b/>
          <w:caps/>
          <w:kern w:val="0"/>
          <w:sz w:val="32"/>
          <w:szCs w:val="32"/>
          <w:lang w:bidi="ar"/>
        </w:rPr>
        <w:t>条</w:t>
      </w:r>
      <w:r>
        <w:rPr>
          <w:rFonts w:ascii="仿宋_GB2312" w:eastAsia="仿宋_GB2312" w:hAnsi="仿宋_GB2312" w:cs="仿宋_GB2312" w:hint="eastAsia"/>
          <w:caps/>
          <w:kern w:val="0"/>
          <w:sz w:val="32"/>
          <w:szCs w:val="32"/>
          <w:lang w:bidi="ar"/>
        </w:rPr>
        <w:t xml:space="preserve">  </w:t>
      </w:r>
      <w:r>
        <w:rPr>
          <w:rFonts w:ascii="仿宋_GB2312" w:eastAsia="仿宋_GB2312" w:hAnsi="仿宋_GB2312" w:cs="仿宋_GB2312" w:hint="eastAsia"/>
          <w:caps/>
          <w:kern w:val="0"/>
          <w:sz w:val="32"/>
          <w:szCs w:val="32"/>
          <w:lang w:bidi="ar"/>
        </w:rPr>
        <w:t>本办法自</w:t>
      </w:r>
      <w:r>
        <w:rPr>
          <w:rFonts w:ascii="仿宋_GB2312" w:eastAsia="仿宋_GB2312" w:hAnsi="仿宋_GB2312" w:cs="仿宋_GB2312" w:hint="eastAsia"/>
          <w:caps/>
          <w:kern w:val="0"/>
          <w:sz w:val="32"/>
          <w:szCs w:val="32"/>
          <w:lang w:bidi="ar"/>
        </w:rPr>
        <w:t>2017</w:t>
      </w:r>
      <w:r>
        <w:rPr>
          <w:rFonts w:ascii="仿宋_GB2312" w:eastAsia="仿宋_GB2312" w:hAnsi="仿宋_GB2312" w:cs="仿宋_GB2312" w:hint="eastAsia"/>
          <w:caps/>
          <w:kern w:val="0"/>
          <w:sz w:val="32"/>
          <w:szCs w:val="32"/>
          <w:lang w:bidi="ar"/>
        </w:rPr>
        <w:t>年</w:t>
      </w:r>
      <w:r>
        <w:rPr>
          <w:rFonts w:ascii="仿宋_GB2312" w:eastAsia="仿宋_GB2312" w:hAnsi="仿宋_GB2312" w:cs="仿宋_GB2312" w:hint="eastAsia"/>
          <w:caps/>
          <w:kern w:val="0"/>
          <w:sz w:val="32"/>
          <w:szCs w:val="32"/>
          <w:lang w:bidi="ar"/>
        </w:rPr>
        <w:t>9</w:t>
      </w:r>
      <w:r>
        <w:rPr>
          <w:rFonts w:ascii="仿宋_GB2312" w:eastAsia="仿宋_GB2312" w:hAnsi="仿宋_GB2312" w:cs="仿宋_GB2312" w:hint="eastAsia"/>
          <w:caps/>
          <w:kern w:val="0"/>
          <w:sz w:val="32"/>
          <w:szCs w:val="32"/>
          <w:lang w:bidi="ar"/>
        </w:rPr>
        <w:t>月</w:t>
      </w:r>
      <w:r>
        <w:rPr>
          <w:rFonts w:ascii="仿宋_GB2312" w:eastAsia="仿宋_GB2312" w:hAnsi="仿宋_GB2312" w:cs="仿宋_GB2312" w:hint="eastAsia"/>
          <w:caps/>
          <w:kern w:val="0"/>
          <w:sz w:val="32"/>
          <w:szCs w:val="32"/>
          <w:lang w:bidi="ar"/>
        </w:rPr>
        <w:t>1</w:t>
      </w:r>
      <w:r>
        <w:rPr>
          <w:rFonts w:ascii="仿宋_GB2312" w:eastAsia="仿宋_GB2312" w:hAnsi="仿宋_GB2312" w:cs="仿宋_GB2312" w:hint="eastAsia"/>
          <w:caps/>
          <w:kern w:val="0"/>
          <w:sz w:val="32"/>
          <w:szCs w:val="32"/>
          <w:lang w:bidi="ar"/>
        </w:rPr>
        <w:t>日起施行，有效期至</w:t>
      </w:r>
      <w:r>
        <w:rPr>
          <w:rFonts w:ascii="仿宋_GB2312" w:eastAsia="仿宋_GB2312" w:hAnsi="仿宋_GB2312" w:cs="仿宋_GB2312" w:hint="eastAsia"/>
          <w:caps/>
          <w:kern w:val="0"/>
          <w:sz w:val="32"/>
          <w:szCs w:val="32"/>
          <w:lang w:bidi="ar"/>
        </w:rPr>
        <w:t>2020</w:t>
      </w:r>
      <w:r>
        <w:rPr>
          <w:rFonts w:ascii="仿宋_GB2312" w:eastAsia="仿宋_GB2312" w:hAnsi="仿宋_GB2312" w:cs="仿宋_GB2312" w:hint="eastAsia"/>
          <w:caps/>
          <w:kern w:val="0"/>
          <w:sz w:val="32"/>
          <w:szCs w:val="32"/>
          <w:lang w:bidi="ar"/>
        </w:rPr>
        <w:t>年</w:t>
      </w:r>
      <w:r>
        <w:rPr>
          <w:rFonts w:ascii="仿宋_GB2312" w:eastAsia="仿宋_GB2312" w:hAnsi="仿宋_GB2312" w:cs="仿宋_GB2312" w:hint="eastAsia"/>
          <w:caps/>
          <w:kern w:val="0"/>
          <w:sz w:val="32"/>
          <w:szCs w:val="32"/>
          <w:lang w:bidi="ar"/>
        </w:rPr>
        <w:t>8</w:t>
      </w:r>
      <w:r>
        <w:rPr>
          <w:rFonts w:ascii="仿宋_GB2312" w:eastAsia="仿宋_GB2312" w:hAnsi="仿宋_GB2312" w:cs="仿宋_GB2312" w:hint="eastAsia"/>
          <w:caps/>
          <w:kern w:val="0"/>
          <w:sz w:val="32"/>
          <w:szCs w:val="32"/>
          <w:lang w:bidi="ar"/>
        </w:rPr>
        <w:t>月</w:t>
      </w:r>
      <w:r>
        <w:rPr>
          <w:rFonts w:ascii="仿宋_GB2312" w:eastAsia="仿宋_GB2312" w:hAnsi="仿宋_GB2312" w:cs="仿宋_GB2312" w:hint="eastAsia"/>
          <w:caps/>
          <w:kern w:val="0"/>
          <w:sz w:val="32"/>
          <w:szCs w:val="32"/>
          <w:lang w:bidi="ar"/>
        </w:rPr>
        <w:t>31</w:t>
      </w:r>
      <w:r>
        <w:rPr>
          <w:rFonts w:ascii="仿宋_GB2312" w:eastAsia="仿宋_GB2312" w:hAnsi="仿宋_GB2312" w:cs="仿宋_GB2312" w:hint="eastAsia"/>
          <w:caps/>
          <w:kern w:val="0"/>
          <w:sz w:val="32"/>
          <w:szCs w:val="32"/>
          <w:lang w:bidi="ar"/>
        </w:rPr>
        <w:t>日。</w:t>
      </w:r>
    </w:p>
    <w:sectPr w:rsidR="00000000">
      <w:footerReference w:type="default" r:id="rId6"/>
      <w:pgSz w:w="11906" w:h="16838"/>
      <w:pgMar w:top="1157" w:right="1463" w:bottom="1440" w:left="146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33E57">
      <w:r>
        <w:separator/>
      </w:r>
    </w:p>
  </w:endnote>
  <w:endnote w:type="continuationSeparator" w:id="0">
    <w:p w:rsidR="00000000" w:rsidRDefault="0043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33E57">
    <w:pPr>
      <w:pStyle w:val="a7"/>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33E57">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" filled="f" stroked="f">
              <v:textbox style="mso-fit-shape-to-text:t" inset="0,0,0,0">
                <w:txbxContent>
                  <w:p w:rsidR="00000000" w:rsidRDefault="00433E57">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33E57">
      <w:r>
        <w:separator/>
      </w:r>
    </w:p>
  </w:footnote>
  <w:footnote w:type="continuationSeparator" w:id="0">
    <w:p w:rsidR="00000000" w:rsidRDefault="00433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0F"/>
    <w:rsid w:val="0019788E"/>
    <w:rsid w:val="003907FA"/>
    <w:rsid w:val="00433E57"/>
    <w:rsid w:val="004E058C"/>
    <w:rsid w:val="006B3D74"/>
    <w:rsid w:val="006C4CDD"/>
    <w:rsid w:val="006E270F"/>
    <w:rsid w:val="008A3ECE"/>
    <w:rsid w:val="00973444"/>
    <w:rsid w:val="00CF638E"/>
    <w:rsid w:val="00F241ED"/>
    <w:rsid w:val="00F86098"/>
    <w:rsid w:val="012C05B8"/>
    <w:rsid w:val="017F0F9C"/>
    <w:rsid w:val="01B13282"/>
    <w:rsid w:val="01BD459F"/>
    <w:rsid w:val="01FD1E4F"/>
    <w:rsid w:val="02117537"/>
    <w:rsid w:val="022307B5"/>
    <w:rsid w:val="0248507C"/>
    <w:rsid w:val="026845DE"/>
    <w:rsid w:val="027072DC"/>
    <w:rsid w:val="02A93A7E"/>
    <w:rsid w:val="02D279B6"/>
    <w:rsid w:val="02D324D7"/>
    <w:rsid w:val="02D5201E"/>
    <w:rsid w:val="02E75C6F"/>
    <w:rsid w:val="02F01900"/>
    <w:rsid w:val="02F05C24"/>
    <w:rsid w:val="02F43969"/>
    <w:rsid w:val="03903954"/>
    <w:rsid w:val="03963924"/>
    <w:rsid w:val="03AB599D"/>
    <w:rsid w:val="03AD1F6A"/>
    <w:rsid w:val="03C059E3"/>
    <w:rsid w:val="03D06032"/>
    <w:rsid w:val="03D662AD"/>
    <w:rsid w:val="03EB1B7C"/>
    <w:rsid w:val="03EB352D"/>
    <w:rsid w:val="03EC2135"/>
    <w:rsid w:val="04206F24"/>
    <w:rsid w:val="0423697C"/>
    <w:rsid w:val="045E40FD"/>
    <w:rsid w:val="04871DB1"/>
    <w:rsid w:val="04893CCC"/>
    <w:rsid w:val="04C504D6"/>
    <w:rsid w:val="04E6404E"/>
    <w:rsid w:val="05170A54"/>
    <w:rsid w:val="051B4162"/>
    <w:rsid w:val="05280A2A"/>
    <w:rsid w:val="05520509"/>
    <w:rsid w:val="057A2B46"/>
    <w:rsid w:val="058417FB"/>
    <w:rsid w:val="059E2211"/>
    <w:rsid w:val="05ED02F8"/>
    <w:rsid w:val="060436DF"/>
    <w:rsid w:val="063B19B1"/>
    <w:rsid w:val="063B2A2E"/>
    <w:rsid w:val="06447BF7"/>
    <w:rsid w:val="06716E43"/>
    <w:rsid w:val="068B6BD6"/>
    <w:rsid w:val="06AD7D7C"/>
    <w:rsid w:val="06C50697"/>
    <w:rsid w:val="06DC4C43"/>
    <w:rsid w:val="07120154"/>
    <w:rsid w:val="07133104"/>
    <w:rsid w:val="07863CAC"/>
    <w:rsid w:val="07986322"/>
    <w:rsid w:val="07D57BB2"/>
    <w:rsid w:val="07DF6543"/>
    <w:rsid w:val="07F9622C"/>
    <w:rsid w:val="081E0CB6"/>
    <w:rsid w:val="0827130B"/>
    <w:rsid w:val="084D63FC"/>
    <w:rsid w:val="08577E80"/>
    <w:rsid w:val="086B4263"/>
    <w:rsid w:val="087F0F19"/>
    <w:rsid w:val="08BE20FB"/>
    <w:rsid w:val="08C33ECB"/>
    <w:rsid w:val="08C9723F"/>
    <w:rsid w:val="08D57F7F"/>
    <w:rsid w:val="092A4544"/>
    <w:rsid w:val="095B6DD9"/>
    <w:rsid w:val="09666ED3"/>
    <w:rsid w:val="096B2B2D"/>
    <w:rsid w:val="097B62FA"/>
    <w:rsid w:val="09902512"/>
    <w:rsid w:val="09963D80"/>
    <w:rsid w:val="09D9332F"/>
    <w:rsid w:val="0A414845"/>
    <w:rsid w:val="0A4C1BB0"/>
    <w:rsid w:val="0A6046D1"/>
    <w:rsid w:val="0A73061F"/>
    <w:rsid w:val="0A793106"/>
    <w:rsid w:val="0AA1235A"/>
    <w:rsid w:val="0AB4138E"/>
    <w:rsid w:val="0AEA28A9"/>
    <w:rsid w:val="0AEE22FF"/>
    <w:rsid w:val="0AFD471E"/>
    <w:rsid w:val="0B593F4A"/>
    <w:rsid w:val="0B7019AA"/>
    <w:rsid w:val="0B7D4DB0"/>
    <w:rsid w:val="0B8E3D55"/>
    <w:rsid w:val="0BBD55A7"/>
    <w:rsid w:val="0BE26ECC"/>
    <w:rsid w:val="0C672919"/>
    <w:rsid w:val="0C83726E"/>
    <w:rsid w:val="0C950E05"/>
    <w:rsid w:val="0CAA4BA4"/>
    <w:rsid w:val="0CBA3AE0"/>
    <w:rsid w:val="0D01757F"/>
    <w:rsid w:val="0D1A7792"/>
    <w:rsid w:val="0D1B5098"/>
    <w:rsid w:val="0D1E1130"/>
    <w:rsid w:val="0D7F6B68"/>
    <w:rsid w:val="0D954DB8"/>
    <w:rsid w:val="0DBD506A"/>
    <w:rsid w:val="0DC01F7C"/>
    <w:rsid w:val="0E0D7CB0"/>
    <w:rsid w:val="0E6617FA"/>
    <w:rsid w:val="0E7E5310"/>
    <w:rsid w:val="0EA56417"/>
    <w:rsid w:val="0EB61D2B"/>
    <w:rsid w:val="0ECD0F1E"/>
    <w:rsid w:val="0EEE5DC5"/>
    <w:rsid w:val="0F58468E"/>
    <w:rsid w:val="0F9046B2"/>
    <w:rsid w:val="0FC44D43"/>
    <w:rsid w:val="0FCC50A1"/>
    <w:rsid w:val="0FD55445"/>
    <w:rsid w:val="0FE069A7"/>
    <w:rsid w:val="0FE954F6"/>
    <w:rsid w:val="0FF82419"/>
    <w:rsid w:val="102E0E9C"/>
    <w:rsid w:val="1040476C"/>
    <w:rsid w:val="105D329E"/>
    <w:rsid w:val="1074396E"/>
    <w:rsid w:val="107D4585"/>
    <w:rsid w:val="10965310"/>
    <w:rsid w:val="10F0188D"/>
    <w:rsid w:val="110C4FA3"/>
    <w:rsid w:val="11186436"/>
    <w:rsid w:val="112C5634"/>
    <w:rsid w:val="116F26F4"/>
    <w:rsid w:val="11760355"/>
    <w:rsid w:val="119F0A1D"/>
    <w:rsid w:val="11B10932"/>
    <w:rsid w:val="11F6072C"/>
    <w:rsid w:val="123A2A19"/>
    <w:rsid w:val="1265001E"/>
    <w:rsid w:val="12D34C2D"/>
    <w:rsid w:val="12DA7A5F"/>
    <w:rsid w:val="12E1331D"/>
    <w:rsid w:val="12E233DC"/>
    <w:rsid w:val="12ED091B"/>
    <w:rsid w:val="12EE37D8"/>
    <w:rsid w:val="12F4256C"/>
    <w:rsid w:val="130906CB"/>
    <w:rsid w:val="130C231B"/>
    <w:rsid w:val="13191A21"/>
    <w:rsid w:val="132A4B0D"/>
    <w:rsid w:val="13487F53"/>
    <w:rsid w:val="13656024"/>
    <w:rsid w:val="136A6A8B"/>
    <w:rsid w:val="138454A0"/>
    <w:rsid w:val="1392759D"/>
    <w:rsid w:val="13A37D7F"/>
    <w:rsid w:val="13B05E11"/>
    <w:rsid w:val="13D75FC1"/>
    <w:rsid w:val="13D95199"/>
    <w:rsid w:val="13E911B0"/>
    <w:rsid w:val="140842F5"/>
    <w:rsid w:val="14205FD4"/>
    <w:rsid w:val="142404D3"/>
    <w:rsid w:val="1429350C"/>
    <w:rsid w:val="14342C37"/>
    <w:rsid w:val="146C6B91"/>
    <w:rsid w:val="148F47D3"/>
    <w:rsid w:val="14995D0B"/>
    <w:rsid w:val="14AF1D29"/>
    <w:rsid w:val="14C33EFC"/>
    <w:rsid w:val="14D96FAB"/>
    <w:rsid w:val="14E80DF4"/>
    <w:rsid w:val="150103CB"/>
    <w:rsid w:val="15151802"/>
    <w:rsid w:val="152B68E1"/>
    <w:rsid w:val="154A76ED"/>
    <w:rsid w:val="154E0314"/>
    <w:rsid w:val="158200AC"/>
    <w:rsid w:val="15A01E34"/>
    <w:rsid w:val="15B31AD1"/>
    <w:rsid w:val="15B62300"/>
    <w:rsid w:val="15C00A3B"/>
    <w:rsid w:val="15D208FC"/>
    <w:rsid w:val="15D55227"/>
    <w:rsid w:val="15E0356A"/>
    <w:rsid w:val="15E76511"/>
    <w:rsid w:val="160639DD"/>
    <w:rsid w:val="161A1F15"/>
    <w:rsid w:val="16312C20"/>
    <w:rsid w:val="168B3912"/>
    <w:rsid w:val="16A908B3"/>
    <w:rsid w:val="16C965C1"/>
    <w:rsid w:val="16DE4256"/>
    <w:rsid w:val="170F566E"/>
    <w:rsid w:val="171E11E2"/>
    <w:rsid w:val="174531F0"/>
    <w:rsid w:val="178C5B3B"/>
    <w:rsid w:val="17975C4F"/>
    <w:rsid w:val="17A03D24"/>
    <w:rsid w:val="17D34E57"/>
    <w:rsid w:val="17E20A48"/>
    <w:rsid w:val="18161426"/>
    <w:rsid w:val="18320713"/>
    <w:rsid w:val="18970A41"/>
    <w:rsid w:val="18BF661C"/>
    <w:rsid w:val="18C92278"/>
    <w:rsid w:val="18C937BA"/>
    <w:rsid w:val="19047E19"/>
    <w:rsid w:val="190520D9"/>
    <w:rsid w:val="19267317"/>
    <w:rsid w:val="194A0D28"/>
    <w:rsid w:val="19787B32"/>
    <w:rsid w:val="198779C1"/>
    <w:rsid w:val="19CA36A9"/>
    <w:rsid w:val="19CF00B8"/>
    <w:rsid w:val="19D7317B"/>
    <w:rsid w:val="19E96C3D"/>
    <w:rsid w:val="19EA5C87"/>
    <w:rsid w:val="19F3666A"/>
    <w:rsid w:val="1A2C43E7"/>
    <w:rsid w:val="1A460FF7"/>
    <w:rsid w:val="1A497E6F"/>
    <w:rsid w:val="1A577D47"/>
    <w:rsid w:val="1A775050"/>
    <w:rsid w:val="1A792122"/>
    <w:rsid w:val="1A8F17B7"/>
    <w:rsid w:val="1B0866B9"/>
    <w:rsid w:val="1B1A3B6D"/>
    <w:rsid w:val="1B2323AD"/>
    <w:rsid w:val="1B337C47"/>
    <w:rsid w:val="1B393E81"/>
    <w:rsid w:val="1B3A64C8"/>
    <w:rsid w:val="1B602F1D"/>
    <w:rsid w:val="1B6D6F4C"/>
    <w:rsid w:val="1B995784"/>
    <w:rsid w:val="1BA958FA"/>
    <w:rsid w:val="1BE24EBB"/>
    <w:rsid w:val="1C04157F"/>
    <w:rsid w:val="1C91128F"/>
    <w:rsid w:val="1CE45768"/>
    <w:rsid w:val="1CE53700"/>
    <w:rsid w:val="1CEA63BC"/>
    <w:rsid w:val="1CFB7B0D"/>
    <w:rsid w:val="1D250B5F"/>
    <w:rsid w:val="1D2D2435"/>
    <w:rsid w:val="1D301843"/>
    <w:rsid w:val="1D364252"/>
    <w:rsid w:val="1D3930CB"/>
    <w:rsid w:val="1D3A3CB5"/>
    <w:rsid w:val="1D501ABD"/>
    <w:rsid w:val="1D8A5651"/>
    <w:rsid w:val="1DB80A36"/>
    <w:rsid w:val="1DE86FB9"/>
    <w:rsid w:val="1DF7560A"/>
    <w:rsid w:val="1E1D702D"/>
    <w:rsid w:val="1E3D3D41"/>
    <w:rsid w:val="1E5B326A"/>
    <w:rsid w:val="1E7F0115"/>
    <w:rsid w:val="1E982382"/>
    <w:rsid w:val="1E992FC1"/>
    <w:rsid w:val="1EC17F7A"/>
    <w:rsid w:val="1EF5736F"/>
    <w:rsid w:val="1F1F2C72"/>
    <w:rsid w:val="1F284E76"/>
    <w:rsid w:val="1F971A35"/>
    <w:rsid w:val="1FAA1ABC"/>
    <w:rsid w:val="1FE624C2"/>
    <w:rsid w:val="1FEE5BD2"/>
    <w:rsid w:val="20200BD3"/>
    <w:rsid w:val="20242BAD"/>
    <w:rsid w:val="203D1B4B"/>
    <w:rsid w:val="20592B2A"/>
    <w:rsid w:val="20885841"/>
    <w:rsid w:val="20BB7E1C"/>
    <w:rsid w:val="20C43E95"/>
    <w:rsid w:val="20E34C91"/>
    <w:rsid w:val="20FF356D"/>
    <w:rsid w:val="210900C1"/>
    <w:rsid w:val="21480FC8"/>
    <w:rsid w:val="218A5B43"/>
    <w:rsid w:val="21B96341"/>
    <w:rsid w:val="21C847C3"/>
    <w:rsid w:val="21FE52D3"/>
    <w:rsid w:val="221C3F13"/>
    <w:rsid w:val="221C5782"/>
    <w:rsid w:val="2220778A"/>
    <w:rsid w:val="223348AF"/>
    <w:rsid w:val="22436D68"/>
    <w:rsid w:val="22592A51"/>
    <w:rsid w:val="226D1F8E"/>
    <w:rsid w:val="227B457F"/>
    <w:rsid w:val="22977088"/>
    <w:rsid w:val="22B857C9"/>
    <w:rsid w:val="22F27615"/>
    <w:rsid w:val="22F339B7"/>
    <w:rsid w:val="22F50ACB"/>
    <w:rsid w:val="22F55C52"/>
    <w:rsid w:val="231E18D0"/>
    <w:rsid w:val="23274533"/>
    <w:rsid w:val="232B43CE"/>
    <w:rsid w:val="23330BCC"/>
    <w:rsid w:val="233422BA"/>
    <w:rsid w:val="239F639F"/>
    <w:rsid w:val="23A54CED"/>
    <w:rsid w:val="23DF54DA"/>
    <w:rsid w:val="24001C14"/>
    <w:rsid w:val="240A3D62"/>
    <w:rsid w:val="24204F47"/>
    <w:rsid w:val="246629F2"/>
    <w:rsid w:val="24B11178"/>
    <w:rsid w:val="24B9743B"/>
    <w:rsid w:val="24DF3588"/>
    <w:rsid w:val="24F62E33"/>
    <w:rsid w:val="251E3D48"/>
    <w:rsid w:val="252273D0"/>
    <w:rsid w:val="25402B92"/>
    <w:rsid w:val="2542533D"/>
    <w:rsid w:val="25433BAD"/>
    <w:rsid w:val="256B1AA6"/>
    <w:rsid w:val="25716FAD"/>
    <w:rsid w:val="258143C8"/>
    <w:rsid w:val="258512BB"/>
    <w:rsid w:val="25935017"/>
    <w:rsid w:val="259B7DCD"/>
    <w:rsid w:val="25A6705F"/>
    <w:rsid w:val="25E1015D"/>
    <w:rsid w:val="25ED6D61"/>
    <w:rsid w:val="26197242"/>
    <w:rsid w:val="26451228"/>
    <w:rsid w:val="265B3BB2"/>
    <w:rsid w:val="267139BD"/>
    <w:rsid w:val="268E55DC"/>
    <w:rsid w:val="26D915E2"/>
    <w:rsid w:val="26FA57AB"/>
    <w:rsid w:val="270D5FCB"/>
    <w:rsid w:val="27375BBB"/>
    <w:rsid w:val="27513CCD"/>
    <w:rsid w:val="27704242"/>
    <w:rsid w:val="278F3D8D"/>
    <w:rsid w:val="2799523D"/>
    <w:rsid w:val="27FB1817"/>
    <w:rsid w:val="281B237E"/>
    <w:rsid w:val="283E6767"/>
    <w:rsid w:val="28580B06"/>
    <w:rsid w:val="28621F3C"/>
    <w:rsid w:val="289F0F70"/>
    <w:rsid w:val="28A60363"/>
    <w:rsid w:val="28C414CE"/>
    <w:rsid w:val="28C65C80"/>
    <w:rsid w:val="28DD6C54"/>
    <w:rsid w:val="28E205F4"/>
    <w:rsid w:val="28E726AD"/>
    <w:rsid w:val="28F8040D"/>
    <w:rsid w:val="29421BA5"/>
    <w:rsid w:val="295F51A9"/>
    <w:rsid w:val="299E6C80"/>
    <w:rsid w:val="29BC1441"/>
    <w:rsid w:val="29E020A7"/>
    <w:rsid w:val="2A384B8D"/>
    <w:rsid w:val="2A4E55EF"/>
    <w:rsid w:val="2A50568D"/>
    <w:rsid w:val="2A935DB5"/>
    <w:rsid w:val="2ACA07E8"/>
    <w:rsid w:val="2AF75E82"/>
    <w:rsid w:val="2AF91042"/>
    <w:rsid w:val="2B061683"/>
    <w:rsid w:val="2B210EF0"/>
    <w:rsid w:val="2B2C6874"/>
    <w:rsid w:val="2B334210"/>
    <w:rsid w:val="2B4A4028"/>
    <w:rsid w:val="2B691677"/>
    <w:rsid w:val="2BC7379D"/>
    <w:rsid w:val="2BDC41D6"/>
    <w:rsid w:val="2C64789E"/>
    <w:rsid w:val="2CBA581A"/>
    <w:rsid w:val="2CED43DD"/>
    <w:rsid w:val="2D285FAF"/>
    <w:rsid w:val="2D2E0CE9"/>
    <w:rsid w:val="2D2E75A3"/>
    <w:rsid w:val="2D3D46AB"/>
    <w:rsid w:val="2D5472CB"/>
    <w:rsid w:val="2D6B59E7"/>
    <w:rsid w:val="2DB83FC4"/>
    <w:rsid w:val="2DC8364A"/>
    <w:rsid w:val="2DDA5E57"/>
    <w:rsid w:val="2DF236EC"/>
    <w:rsid w:val="2E09451E"/>
    <w:rsid w:val="2E2D26F5"/>
    <w:rsid w:val="2E3736D4"/>
    <w:rsid w:val="2E390102"/>
    <w:rsid w:val="2E6326E1"/>
    <w:rsid w:val="2E665C71"/>
    <w:rsid w:val="2ED13C90"/>
    <w:rsid w:val="2ED41028"/>
    <w:rsid w:val="2F1575A8"/>
    <w:rsid w:val="2F19186C"/>
    <w:rsid w:val="2F426AB0"/>
    <w:rsid w:val="2F5B7F6F"/>
    <w:rsid w:val="2F8B6C46"/>
    <w:rsid w:val="2FC532AF"/>
    <w:rsid w:val="2FD20104"/>
    <w:rsid w:val="30012978"/>
    <w:rsid w:val="3004002C"/>
    <w:rsid w:val="302C63D0"/>
    <w:rsid w:val="30410124"/>
    <w:rsid w:val="304A7FC3"/>
    <w:rsid w:val="305052E6"/>
    <w:rsid w:val="30584BC6"/>
    <w:rsid w:val="30707D12"/>
    <w:rsid w:val="3078335B"/>
    <w:rsid w:val="30822099"/>
    <w:rsid w:val="308A0304"/>
    <w:rsid w:val="308B77E2"/>
    <w:rsid w:val="309E337D"/>
    <w:rsid w:val="30B97FDD"/>
    <w:rsid w:val="30BC2EE9"/>
    <w:rsid w:val="30D05B2F"/>
    <w:rsid w:val="30EE770F"/>
    <w:rsid w:val="310F6722"/>
    <w:rsid w:val="3113567E"/>
    <w:rsid w:val="313D12E7"/>
    <w:rsid w:val="31567BD0"/>
    <w:rsid w:val="317424C5"/>
    <w:rsid w:val="318D0A06"/>
    <w:rsid w:val="319035A8"/>
    <w:rsid w:val="31A02F04"/>
    <w:rsid w:val="31CF726B"/>
    <w:rsid w:val="31D83EBB"/>
    <w:rsid w:val="31E0336C"/>
    <w:rsid w:val="32372877"/>
    <w:rsid w:val="32393141"/>
    <w:rsid w:val="32463F16"/>
    <w:rsid w:val="32CE7478"/>
    <w:rsid w:val="32E43603"/>
    <w:rsid w:val="32F74660"/>
    <w:rsid w:val="331F1041"/>
    <w:rsid w:val="332E2D99"/>
    <w:rsid w:val="332E7E5C"/>
    <w:rsid w:val="333664CA"/>
    <w:rsid w:val="338B35FC"/>
    <w:rsid w:val="338F7DAF"/>
    <w:rsid w:val="33A96106"/>
    <w:rsid w:val="33B8613A"/>
    <w:rsid w:val="33C74F68"/>
    <w:rsid w:val="33D045C1"/>
    <w:rsid w:val="33F311C9"/>
    <w:rsid w:val="33F62576"/>
    <w:rsid w:val="34366D4A"/>
    <w:rsid w:val="34452752"/>
    <w:rsid w:val="34582049"/>
    <w:rsid w:val="34B862E3"/>
    <w:rsid w:val="34B926AD"/>
    <w:rsid w:val="34D41DBE"/>
    <w:rsid w:val="34DC3AA6"/>
    <w:rsid w:val="34F816FC"/>
    <w:rsid w:val="350B289F"/>
    <w:rsid w:val="355A1134"/>
    <w:rsid w:val="35C225FF"/>
    <w:rsid w:val="35E150D3"/>
    <w:rsid w:val="35E90CCE"/>
    <w:rsid w:val="35F748AB"/>
    <w:rsid w:val="36010AA6"/>
    <w:rsid w:val="36142C9D"/>
    <w:rsid w:val="3622285B"/>
    <w:rsid w:val="364464E7"/>
    <w:rsid w:val="364D0BD0"/>
    <w:rsid w:val="36546F67"/>
    <w:rsid w:val="36584DD9"/>
    <w:rsid w:val="366C37D9"/>
    <w:rsid w:val="367D039B"/>
    <w:rsid w:val="36B02C28"/>
    <w:rsid w:val="36E32734"/>
    <w:rsid w:val="37052C7A"/>
    <w:rsid w:val="371D35E6"/>
    <w:rsid w:val="37821AE9"/>
    <w:rsid w:val="37DA4022"/>
    <w:rsid w:val="380B4FFF"/>
    <w:rsid w:val="384B4B35"/>
    <w:rsid w:val="3866308A"/>
    <w:rsid w:val="388A7F8E"/>
    <w:rsid w:val="38B3581C"/>
    <w:rsid w:val="38C369FA"/>
    <w:rsid w:val="38E56ADC"/>
    <w:rsid w:val="38F005C8"/>
    <w:rsid w:val="39130398"/>
    <w:rsid w:val="39271A78"/>
    <w:rsid w:val="392B1485"/>
    <w:rsid w:val="39317ADF"/>
    <w:rsid w:val="398B2A83"/>
    <w:rsid w:val="39D15353"/>
    <w:rsid w:val="39DF466B"/>
    <w:rsid w:val="39E22D77"/>
    <w:rsid w:val="3A153447"/>
    <w:rsid w:val="3A290830"/>
    <w:rsid w:val="3A8B2106"/>
    <w:rsid w:val="3A94118B"/>
    <w:rsid w:val="3A9A5591"/>
    <w:rsid w:val="3B492AEB"/>
    <w:rsid w:val="3B671EB5"/>
    <w:rsid w:val="3B6C2A8C"/>
    <w:rsid w:val="3B7630B7"/>
    <w:rsid w:val="3B76482C"/>
    <w:rsid w:val="3BB60301"/>
    <w:rsid w:val="3BCD29D1"/>
    <w:rsid w:val="3BE23A35"/>
    <w:rsid w:val="3BF078B6"/>
    <w:rsid w:val="3C113FA9"/>
    <w:rsid w:val="3C225D91"/>
    <w:rsid w:val="3C6C0AA6"/>
    <w:rsid w:val="3C710ACF"/>
    <w:rsid w:val="3C7F3EDF"/>
    <w:rsid w:val="3CBC6126"/>
    <w:rsid w:val="3CC259A7"/>
    <w:rsid w:val="3CC5138A"/>
    <w:rsid w:val="3CF61FE4"/>
    <w:rsid w:val="3D247B34"/>
    <w:rsid w:val="3D6927AF"/>
    <w:rsid w:val="3D7B3DEC"/>
    <w:rsid w:val="3DCF1DBA"/>
    <w:rsid w:val="3DD404A6"/>
    <w:rsid w:val="3DD5045B"/>
    <w:rsid w:val="3DEF5776"/>
    <w:rsid w:val="3E2041C4"/>
    <w:rsid w:val="3E4E42DA"/>
    <w:rsid w:val="3E574D56"/>
    <w:rsid w:val="3E943397"/>
    <w:rsid w:val="3E987D11"/>
    <w:rsid w:val="3EB8100D"/>
    <w:rsid w:val="3EBB72FE"/>
    <w:rsid w:val="3EC81413"/>
    <w:rsid w:val="3EDF55BA"/>
    <w:rsid w:val="3F134864"/>
    <w:rsid w:val="3F196A5D"/>
    <w:rsid w:val="3F3049D8"/>
    <w:rsid w:val="3F330E1C"/>
    <w:rsid w:val="3F431BFA"/>
    <w:rsid w:val="3F5B18A6"/>
    <w:rsid w:val="3F610D0E"/>
    <w:rsid w:val="3F7D05BD"/>
    <w:rsid w:val="3F81534C"/>
    <w:rsid w:val="3FA77ECE"/>
    <w:rsid w:val="3FB7152B"/>
    <w:rsid w:val="3FCB1BF2"/>
    <w:rsid w:val="3FD22ACE"/>
    <w:rsid w:val="3FD45610"/>
    <w:rsid w:val="3FEE65A8"/>
    <w:rsid w:val="3FF55D3D"/>
    <w:rsid w:val="400B7A51"/>
    <w:rsid w:val="40287C56"/>
    <w:rsid w:val="402974DD"/>
    <w:rsid w:val="40774AF6"/>
    <w:rsid w:val="40884059"/>
    <w:rsid w:val="40A31A5F"/>
    <w:rsid w:val="40B54BA7"/>
    <w:rsid w:val="40B60156"/>
    <w:rsid w:val="40C867D6"/>
    <w:rsid w:val="40F12269"/>
    <w:rsid w:val="40F43E81"/>
    <w:rsid w:val="41174331"/>
    <w:rsid w:val="41195697"/>
    <w:rsid w:val="412605EC"/>
    <w:rsid w:val="412D5F28"/>
    <w:rsid w:val="414635B3"/>
    <w:rsid w:val="414A7C1E"/>
    <w:rsid w:val="415D56F8"/>
    <w:rsid w:val="41807F8E"/>
    <w:rsid w:val="41855942"/>
    <w:rsid w:val="41AA7ED9"/>
    <w:rsid w:val="41C10F90"/>
    <w:rsid w:val="41CA2A35"/>
    <w:rsid w:val="423446A9"/>
    <w:rsid w:val="43017761"/>
    <w:rsid w:val="43147AFB"/>
    <w:rsid w:val="43492F9F"/>
    <w:rsid w:val="436462EA"/>
    <w:rsid w:val="439419AB"/>
    <w:rsid w:val="43A31037"/>
    <w:rsid w:val="43C44F6A"/>
    <w:rsid w:val="43C66A9A"/>
    <w:rsid w:val="43E94AE7"/>
    <w:rsid w:val="43F93AA6"/>
    <w:rsid w:val="444F6CB8"/>
    <w:rsid w:val="44C507AD"/>
    <w:rsid w:val="44DF143B"/>
    <w:rsid w:val="44E82849"/>
    <w:rsid w:val="44F90F4E"/>
    <w:rsid w:val="45301E30"/>
    <w:rsid w:val="453142F2"/>
    <w:rsid w:val="45341CA5"/>
    <w:rsid w:val="45476C59"/>
    <w:rsid w:val="455301E9"/>
    <w:rsid w:val="45666F58"/>
    <w:rsid w:val="457A02D3"/>
    <w:rsid w:val="458061D1"/>
    <w:rsid w:val="45893DA3"/>
    <w:rsid w:val="45907339"/>
    <w:rsid w:val="45A632D4"/>
    <w:rsid w:val="45C04E7B"/>
    <w:rsid w:val="45D95C2C"/>
    <w:rsid w:val="45DC7854"/>
    <w:rsid w:val="45DF1F25"/>
    <w:rsid w:val="45DF56E1"/>
    <w:rsid w:val="45E90D97"/>
    <w:rsid w:val="46263F17"/>
    <w:rsid w:val="46541068"/>
    <w:rsid w:val="466A4221"/>
    <w:rsid w:val="468134D9"/>
    <w:rsid w:val="4685568A"/>
    <w:rsid w:val="46905CFB"/>
    <w:rsid w:val="46980F25"/>
    <w:rsid w:val="46EE6ACE"/>
    <w:rsid w:val="470127AF"/>
    <w:rsid w:val="471D5C0B"/>
    <w:rsid w:val="47424C44"/>
    <w:rsid w:val="47495C72"/>
    <w:rsid w:val="47540A8A"/>
    <w:rsid w:val="47761091"/>
    <w:rsid w:val="47A37EBE"/>
    <w:rsid w:val="47C339E7"/>
    <w:rsid w:val="47D679BC"/>
    <w:rsid w:val="47E5450B"/>
    <w:rsid w:val="47E73D8E"/>
    <w:rsid w:val="484E750F"/>
    <w:rsid w:val="485B5855"/>
    <w:rsid w:val="486B18AC"/>
    <w:rsid w:val="486D1565"/>
    <w:rsid w:val="48876892"/>
    <w:rsid w:val="48AA5007"/>
    <w:rsid w:val="48BE7FBA"/>
    <w:rsid w:val="490B4C9A"/>
    <w:rsid w:val="49281ED0"/>
    <w:rsid w:val="492E35DD"/>
    <w:rsid w:val="49481924"/>
    <w:rsid w:val="498F25AD"/>
    <w:rsid w:val="49B07A94"/>
    <w:rsid w:val="49B9439D"/>
    <w:rsid w:val="49DF727D"/>
    <w:rsid w:val="49FA70D9"/>
    <w:rsid w:val="49FF1C54"/>
    <w:rsid w:val="4A177471"/>
    <w:rsid w:val="4A2C0FE4"/>
    <w:rsid w:val="4A2D718D"/>
    <w:rsid w:val="4A46642E"/>
    <w:rsid w:val="4A511586"/>
    <w:rsid w:val="4A5737B8"/>
    <w:rsid w:val="4A5C2AB4"/>
    <w:rsid w:val="4A9C7840"/>
    <w:rsid w:val="4ACF63B7"/>
    <w:rsid w:val="4AE47C71"/>
    <w:rsid w:val="4B0A524A"/>
    <w:rsid w:val="4B38471E"/>
    <w:rsid w:val="4B3A0C03"/>
    <w:rsid w:val="4B3C2AEE"/>
    <w:rsid w:val="4C2F25C9"/>
    <w:rsid w:val="4C42591D"/>
    <w:rsid w:val="4C5D7710"/>
    <w:rsid w:val="4C8639E3"/>
    <w:rsid w:val="4C95004F"/>
    <w:rsid w:val="4CA2375F"/>
    <w:rsid w:val="4CAC4345"/>
    <w:rsid w:val="4CBB4B7C"/>
    <w:rsid w:val="4CC0742D"/>
    <w:rsid w:val="4CE40C99"/>
    <w:rsid w:val="4D300EA7"/>
    <w:rsid w:val="4D4B0BFD"/>
    <w:rsid w:val="4D544697"/>
    <w:rsid w:val="4D59661E"/>
    <w:rsid w:val="4D614B52"/>
    <w:rsid w:val="4D872BEC"/>
    <w:rsid w:val="4DED5695"/>
    <w:rsid w:val="4E084C7F"/>
    <w:rsid w:val="4E1257DF"/>
    <w:rsid w:val="4E1D2249"/>
    <w:rsid w:val="4E2372FD"/>
    <w:rsid w:val="4E2455DE"/>
    <w:rsid w:val="4E3D06C6"/>
    <w:rsid w:val="4E4E1CA2"/>
    <w:rsid w:val="4E537F42"/>
    <w:rsid w:val="4E7A5581"/>
    <w:rsid w:val="4E8E1284"/>
    <w:rsid w:val="4E9B2BCB"/>
    <w:rsid w:val="4EA31BC5"/>
    <w:rsid w:val="4EA76691"/>
    <w:rsid w:val="4EB4401A"/>
    <w:rsid w:val="4EB810D8"/>
    <w:rsid w:val="4EC82C17"/>
    <w:rsid w:val="4ECB5ED2"/>
    <w:rsid w:val="4EEC4277"/>
    <w:rsid w:val="4F1E06A4"/>
    <w:rsid w:val="4F9E1E3E"/>
    <w:rsid w:val="4FAC33A8"/>
    <w:rsid w:val="4FAF598E"/>
    <w:rsid w:val="4FDE3BD6"/>
    <w:rsid w:val="4FFE4440"/>
    <w:rsid w:val="50296961"/>
    <w:rsid w:val="50304202"/>
    <w:rsid w:val="503E1742"/>
    <w:rsid w:val="5049389B"/>
    <w:rsid w:val="507C73C7"/>
    <w:rsid w:val="50806A42"/>
    <w:rsid w:val="509C1D2B"/>
    <w:rsid w:val="50A40F19"/>
    <w:rsid w:val="514A7129"/>
    <w:rsid w:val="5151103F"/>
    <w:rsid w:val="515627DB"/>
    <w:rsid w:val="51793C67"/>
    <w:rsid w:val="518231B3"/>
    <w:rsid w:val="519243E8"/>
    <w:rsid w:val="519F3775"/>
    <w:rsid w:val="51A378D9"/>
    <w:rsid w:val="51B53C45"/>
    <w:rsid w:val="51E77994"/>
    <w:rsid w:val="52352D64"/>
    <w:rsid w:val="523A6D54"/>
    <w:rsid w:val="523C76B6"/>
    <w:rsid w:val="52496E19"/>
    <w:rsid w:val="527415B8"/>
    <w:rsid w:val="52815AFD"/>
    <w:rsid w:val="52C6343B"/>
    <w:rsid w:val="52DB3C7F"/>
    <w:rsid w:val="52F42C4F"/>
    <w:rsid w:val="53824739"/>
    <w:rsid w:val="53D82726"/>
    <w:rsid w:val="540C0608"/>
    <w:rsid w:val="54132E89"/>
    <w:rsid w:val="541F65D2"/>
    <w:rsid w:val="54227946"/>
    <w:rsid w:val="54357462"/>
    <w:rsid w:val="547F7E64"/>
    <w:rsid w:val="54B53723"/>
    <w:rsid w:val="54D46F14"/>
    <w:rsid w:val="54F4228E"/>
    <w:rsid w:val="54F85A58"/>
    <w:rsid w:val="54FD31C5"/>
    <w:rsid w:val="55242764"/>
    <w:rsid w:val="555B18AB"/>
    <w:rsid w:val="557B0A13"/>
    <w:rsid w:val="55850468"/>
    <w:rsid w:val="559A3441"/>
    <w:rsid w:val="55B62DCC"/>
    <w:rsid w:val="55E21E6D"/>
    <w:rsid w:val="561B2772"/>
    <w:rsid w:val="564C56AA"/>
    <w:rsid w:val="565728BA"/>
    <w:rsid w:val="56B4510B"/>
    <w:rsid w:val="56BF7028"/>
    <w:rsid w:val="56C645FC"/>
    <w:rsid w:val="56DC0E9A"/>
    <w:rsid w:val="57275FAF"/>
    <w:rsid w:val="572E7D19"/>
    <w:rsid w:val="57345DA6"/>
    <w:rsid w:val="573E64FF"/>
    <w:rsid w:val="575B2CF4"/>
    <w:rsid w:val="57A956EB"/>
    <w:rsid w:val="57B263EF"/>
    <w:rsid w:val="57E4037F"/>
    <w:rsid w:val="57E96314"/>
    <w:rsid w:val="57F93F1F"/>
    <w:rsid w:val="58363957"/>
    <w:rsid w:val="584B4E74"/>
    <w:rsid w:val="58523EB2"/>
    <w:rsid w:val="587020D4"/>
    <w:rsid w:val="58751799"/>
    <w:rsid w:val="587D2436"/>
    <w:rsid w:val="58833254"/>
    <w:rsid w:val="58DA6164"/>
    <w:rsid w:val="58E822C5"/>
    <w:rsid w:val="58EE79B3"/>
    <w:rsid w:val="58FB6FB7"/>
    <w:rsid w:val="59074117"/>
    <w:rsid w:val="593104E2"/>
    <w:rsid w:val="595255D3"/>
    <w:rsid w:val="59613A9A"/>
    <w:rsid w:val="598D701E"/>
    <w:rsid w:val="59A62D2A"/>
    <w:rsid w:val="59E77BF7"/>
    <w:rsid w:val="5A81063D"/>
    <w:rsid w:val="5A955636"/>
    <w:rsid w:val="5ABB7CE7"/>
    <w:rsid w:val="5AD14607"/>
    <w:rsid w:val="5AD3618C"/>
    <w:rsid w:val="5B083F6F"/>
    <w:rsid w:val="5B0E5B21"/>
    <w:rsid w:val="5B10447D"/>
    <w:rsid w:val="5BA136E7"/>
    <w:rsid w:val="5BAA22A8"/>
    <w:rsid w:val="5BF47F42"/>
    <w:rsid w:val="5C100759"/>
    <w:rsid w:val="5C1C62A9"/>
    <w:rsid w:val="5C406562"/>
    <w:rsid w:val="5C63283A"/>
    <w:rsid w:val="5C6A58D9"/>
    <w:rsid w:val="5C8D7B47"/>
    <w:rsid w:val="5C9429F2"/>
    <w:rsid w:val="5C953105"/>
    <w:rsid w:val="5CC42D55"/>
    <w:rsid w:val="5CE36807"/>
    <w:rsid w:val="5D1724A7"/>
    <w:rsid w:val="5D286087"/>
    <w:rsid w:val="5D442082"/>
    <w:rsid w:val="5D9436BA"/>
    <w:rsid w:val="5DBC6F5E"/>
    <w:rsid w:val="5DC47AAF"/>
    <w:rsid w:val="5E0B7AB8"/>
    <w:rsid w:val="5E0E20D0"/>
    <w:rsid w:val="5E1B30CA"/>
    <w:rsid w:val="5E313256"/>
    <w:rsid w:val="5E32378A"/>
    <w:rsid w:val="5E845A65"/>
    <w:rsid w:val="5EA77CF4"/>
    <w:rsid w:val="5EBA20FB"/>
    <w:rsid w:val="5EEF556F"/>
    <w:rsid w:val="5F102D24"/>
    <w:rsid w:val="5F1170A0"/>
    <w:rsid w:val="5F1C2F8D"/>
    <w:rsid w:val="5F3A5032"/>
    <w:rsid w:val="5F7A7E4D"/>
    <w:rsid w:val="5F866882"/>
    <w:rsid w:val="5F943E8A"/>
    <w:rsid w:val="5FA74989"/>
    <w:rsid w:val="5FBB1CAA"/>
    <w:rsid w:val="5FD33229"/>
    <w:rsid w:val="60095F6E"/>
    <w:rsid w:val="600E2FB0"/>
    <w:rsid w:val="60466F3C"/>
    <w:rsid w:val="604B3A31"/>
    <w:rsid w:val="60776615"/>
    <w:rsid w:val="609B2109"/>
    <w:rsid w:val="60CD3866"/>
    <w:rsid w:val="60DC32B6"/>
    <w:rsid w:val="60FB77DA"/>
    <w:rsid w:val="61095B70"/>
    <w:rsid w:val="610A5597"/>
    <w:rsid w:val="610B3269"/>
    <w:rsid w:val="61236B44"/>
    <w:rsid w:val="61275387"/>
    <w:rsid w:val="614B1A67"/>
    <w:rsid w:val="614C0947"/>
    <w:rsid w:val="615D0323"/>
    <w:rsid w:val="61626C7D"/>
    <w:rsid w:val="61724776"/>
    <w:rsid w:val="61756B23"/>
    <w:rsid w:val="61787AF9"/>
    <w:rsid w:val="618F2A91"/>
    <w:rsid w:val="619A0448"/>
    <w:rsid w:val="6215264F"/>
    <w:rsid w:val="6220181C"/>
    <w:rsid w:val="62223C39"/>
    <w:rsid w:val="62283996"/>
    <w:rsid w:val="623B786F"/>
    <w:rsid w:val="6246492E"/>
    <w:rsid w:val="624F1165"/>
    <w:rsid w:val="62562706"/>
    <w:rsid w:val="62667A28"/>
    <w:rsid w:val="62B62119"/>
    <w:rsid w:val="62B85F37"/>
    <w:rsid w:val="62E029A5"/>
    <w:rsid w:val="62E843C1"/>
    <w:rsid w:val="62EE612B"/>
    <w:rsid w:val="630C6E30"/>
    <w:rsid w:val="631C02BE"/>
    <w:rsid w:val="63822EF6"/>
    <w:rsid w:val="63E47252"/>
    <w:rsid w:val="644B3E9D"/>
    <w:rsid w:val="64CF719A"/>
    <w:rsid w:val="64D61E0A"/>
    <w:rsid w:val="652D5586"/>
    <w:rsid w:val="65434ACA"/>
    <w:rsid w:val="65550450"/>
    <w:rsid w:val="655976EA"/>
    <w:rsid w:val="655E55B4"/>
    <w:rsid w:val="655E77BB"/>
    <w:rsid w:val="65900F4E"/>
    <w:rsid w:val="65E26681"/>
    <w:rsid w:val="660D055A"/>
    <w:rsid w:val="66176650"/>
    <w:rsid w:val="664B4F9C"/>
    <w:rsid w:val="66616B29"/>
    <w:rsid w:val="666E6C27"/>
    <w:rsid w:val="66745A4B"/>
    <w:rsid w:val="667573B9"/>
    <w:rsid w:val="667E4A2C"/>
    <w:rsid w:val="66987F34"/>
    <w:rsid w:val="66A54FEE"/>
    <w:rsid w:val="66AD2AC3"/>
    <w:rsid w:val="66CF30B5"/>
    <w:rsid w:val="66FD17D5"/>
    <w:rsid w:val="6731398B"/>
    <w:rsid w:val="67367FF9"/>
    <w:rsid w:val="675720BA"/>
    <w:rsid w:val="676873E0"/>
    <w:rsid w:val="677B2F56"/>
    <w:rsid w:val="67815851"/>
    <w:rsid w:val="67A7790A"/>
    <w:rsid w:val="67A90C47"/>
    <w:rsid w:val="68170C32"/>
    <w:rsid w:val="682F4F19"/>
    <w:rsid w:val="684E3509"/>
    <w:rsid w:val="685207B5"/>
    <w:rsid w:val="68761339"/>
    <w:rsid w:val="6884584A"/>
    <w:rsid w:val="689119E6"/>
    <w:rsid w:val="689B60B2"/>
    <w:rsid w:val="68AB0963"/>
    <w:rsid w:val="68B71F65"/>
    <w:rsid w:val="68B94AA9"/>
    <w:rsid w:val="68C86A43"/>
    <w:rsid w:val="68D33531"/>
    <w:rsid w:val="68F04F0D"/>
    <w:rsid w:val="69056B29"/>
    <w:rsid w:val="69847A76"/>
    <w:rsid w:val="69BD29BF"/>
    <w:rsid w:val="69C04D8A"/>
    <w:rsid w:val="69E32593"/>
    <w:rsid w:val="6A1637BC"/>
    <w:rsid w:val="6A1C20F4"/>
    <w:rsid w:val="6A3600C1"/>
    <w:rsid w:val="6A3669C0"/>
    <w:rsid w:val="6A4C52D7"/>
    <w:rsid w:val="6A820007"/>
    <w:rsid w:val="6AA47E14"/>
    <w:rsid w:val="6AA70141"/>
    <w:rsid w:val="6B573FF8"/>
    <w:rsid w:val="6B587967"/>
    <w:rsid w:val="6B9F367B"/>
    <w:rsid w:val="6BA66216"/>
    <w:rsid w:val="6BBD7024"/>
    <w:rsid w:val="6BF63D69"/>
    <w:rsid w:val="6C044B29"/>
    <w:rsid w:val="6C0E319E"/>
    <w:rsid w:val="6C1731F1"/>
    <w:rsid w:val="6C934F63"/>
    <w:rsid w:val="6C9C0074"/>
    <w:rsid w:val="6CA377E3"/>
    <w:rsid w:val="6CD001D7"/>
    <w:rsid w:val="6CF05B09"/>
    <w:rsid w:val="6D1D0E08"/>
    <w:rsid w:val="6D337875"/>
    <w:rsid w:val="6D563D06"/>
    <w:rsid w:val="6D7326FE"/>
    <w:rsid w:val="6DA40F7A"/>
    <w:rsid w:val="6DB03004"/>
    <w:rsid w:val="6DFA552A"/>
    <w:rsid w:val="6E003E9A"/>
    <w:rsid w:val="6E4C2662"/>
    <w:rsid w:val="6EA6421F"/>
    <w:rsid w:val="6EC448CF"/>
    <w:rsid w:val="6EC75FB3"/>
    <w:rsid w:val="6ECE7034"/>
    <w:rsid w:val="6ED264C9"/>
    <w:rsid w:val="6EDE3DBF"/>
    <w:rsid w:val="6EFE61C3"/>
    <w:rsid w:val="6F394C0D"/>
    <w:rsid w:val="6F4B37B6"/>
    <w:rsid w:val="6F9547BB"/>
    <w:rsid w:val="6FA80580"/>
    <w:rsid w:val="6FCF5020"/>
    <w:rsid w:val="6FE25C70"/>
    <w:rsid w:val="6FE2664D"/>
    <w:rsid w:val="6FED04BB"/>
    <w:rsid w:val="70106B1A"/>
    <w:rsid w:val="701D78B7"/>
    <w:rsid w:val="70492783"/>
    <w:rsid w:val="704A6495"/>
    <w:rsid w:val="7055334A"/>
    <w:rsid w:val="7067695D"/>
    <w:rsid w:val="70BB7D44"/>
    <w:rsid w:val="70BC1981"/>
    <w:rsid w:val="70CE021C"/>
    <w:rsid w:val="70D9371E"/>
    <w:rsid w:val="70E31FA0"/>
    <w:rsid w:val="70E83971"/>
    <w:rsid w:val="7109351E"/>
    <w:rsid w:val="713973E4"/>
    <w:rsid w:val="715214CC"/>
    <w:rsid w:val="71582A6B"/>
    <w:rsid w:val="715F0C69"/>
    <w:rsid w:val="719E723C"/>
    <w:rsid w:val="71B40529"/>
    <w:rsid w:val="71BE05A4"/>
    <w:rsid w:val="71CE2322"/>
    <w:rsid w:val="71D409FF"/>
    <w:rsid w:val="71E15BB1"/>
    <w:rsid w:val="721327F8"/>
    <w:rsid w:val="721455F8"/>
    <w:rsid w:val="7216392F"/>
    <w:rsid w:val="72881FAD"/>
    <w:rsid w:val="72936095"/>
    <w:rsid w:val="72A4792C"/>
    <w:rsid w:val="72CE454F"/>
    <w:rsid w:val="72E426D7"/>
    <w:rsid w:val="72F14EC2"/>
    <w:rsid w:val="73236A91"/>
    <w:rsid w:val="73543968"/>
    <w:rsid w:val="73AB2577"/>
    <w:rsid w:val="73B14750"/>
    <w:rsid w:val="73C27E92"/>
    <w:rsid w:val="73C76A77"/>
    <w:rsid w:val="73CA457A"/>
    <w:rsid w:val="73F4520A"/>
    <w:rsid w:val="7404172C"/>
    <w:rsid w:val="747E6F0C"/>
    <w:rsid w:val="74A3182A"/>
    <w:rsid w:val="74B20342"/>
    <w:rsid w:val="74EA5FE3"/>
    <w:rsid w:val="75250E8A"/>
    <w:rsid w:val="752753A0"/>
    <w:rsid w:val="759161B7"/>
    <w:rsid w:val="759B6559"/>
    <w:rsid w:val="75B7792A"/>
    <w:rsid w:val="75C0439B"/>
    <w:rsid w:val="75E23CD6"/>
    <w:rsid w:val="75F0566A"/>
    <w:rsid w:val="76207350"/>
    <w:rsid w:val="76466F4E"/>
    <w:rsid w:val="7688559C"/>
    <w:rsid w:val="769519FB"/>
    <w:rsid w:val="76CA7ECD"/>
    <w:rsid w:val="7704304D"/>
    <w:rsid w:val="77774D9E"/>
    <w:rsid w:val="777869F2"/>
    <w:rsid w:val="777A362C"/>
    <w:rsid w:val="77892F3B"/>
    <w:rsid w:val="77963D6C"/>
    <w:rsid w:val="77EB51FB"/>
    <w:rsid w:val="77F82F99"/>
    <w:rsid w:val="77F85E0F"/>
    <w:rsid w:val="780616A0"/>
    <w:rsid w:val="780E36A5"/>
    <w:rsid w:val="7835328D"/>
    <w:rsid w:val="785F5E40"/>
    <w:rsid w:val="786B0B32"/>
    <w:rsid w:val="7885250E"/>
    <w:rsid w:val="78941A65"/>
    <w:rsid w:val="789E70C5"/>
    <w:rsid w:val="78BC04B7"/>
    <w:rsid w:val="78D70334"/>
    <w:rsid w:val="78F71A8B"/>
    <w:rsid w:val="791B28CB"/>
    <w:rsid w:val="7958714C"/>
    <w:rsid w:val="797B79B7"/>
    <w:rsid w:val="798E1904"/>
    <w:rsid w:val="79BC334F"/>
    <w:rsid w:val="79DF0B45"/>
    <w:rsid w:val="7A0D78C4"/>
    <w:rsid w:val="7A3038BE"/>
    <w:rsid w:val="7A521219"/>
    <w:rsid w:val="7A824DC4"/>
    <w:rsid w:val="7AC967D3"/>
    <w:rsid w:val="7AE01E36"/>
    <w:rsid w:val="7B1266B5"/>
    <w:rsid w:val="7B2A4AC5"/>
    <w:rsid w:val="7B312986"/>
    <w:rsid w:val="7B53439F"/>
    <w:rsid w:val="7B625094"/>
    <w:rsid w:val="7B640077"/>
    <w:rsid w:val="7B76463E"/>
    <w:rsid w:val="7B9F797A"/>
    <w:rsid w:val="7BDC32C9"/>
    <w:rsid w:val="7C2327FF"/>
    <w:rsid w:val="7C3B3D74"/>
    <w:rsid w:val="7C4C17AB"/>
    <w:rsid w:val="7C6B036A"/>
    <w:rsid w:val="7C763909"/>
    <w:rsid w:val="7C8016D3"/>
    <w:rsid w:val="7C8B44EC"/>
    <w:rsid w:val="7CB2013B"/>
    <w:rsid w:val="7CB716FB"/>
    <w:rsid w:val="7CF7211F"/>
    <w:rsid w:val="7D203F82"/>
    <w:rsid w:val="7D4C5258"/>
    <w:rsid w:val="7D5966B4"/>
    <w:rsid w:val="7D5C049D"/>
    <w:rsid w:val="7D60710B"/>
    <w:rsid w:val="7DD66C82"/>
    <w:rsid w:val="7DDB2378"/>
    <w:rsid w:val="7DE227D1"/>
    <w:rsid w:val="7DE714F5"/>
    <w:rsid w:val="7DF9781E"/>
    <w:rsid w:val="7E074B6B"/>
    <w:rsid w:val="7E3F17B4"/>
    <w:rsid w:val="7E5671DD"/>
    <w:rsid w:val="7E63169B"/>
    <w:rsid w:val="7E99427E"/>
    <w:rsid w:val="7EA80073"/>
    <w:rsid w:val="7ED45F43"/>
    <w:rsid w:val="7F1226C1"/>
    <w:rsid w:val="7F4D3894"/>
    <w:rsid w:val="7F7A7626"/>
    <w:rsid w:val="7F8C1AAF"/>
    <w:rsid w:val="7FA63319"/>
    <w:rsid w:val="7FB85593"/>
    <w:rsid w:val="7FC91A44"/>
    <w:rsid w:val="7FCD485D"/>
    <w:rsid w:val="7FD0101C"/>
    <w:rsid w:val="7FD4067C"/>
    <w:rsid w:val="7FDB6A08"/>
    <w:rsid w:val="7FF2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5AF858C4-976B-4BCA-9A25-B8A18D74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none"/>
    </w:rPr>
  </w:style>
  <w:style w:type="character" w:styleId="HTML">
    <w:name w:val="HTML Acronym"/>
    <w:basedOn w:val="a0"/>
  </w:style>
  <w:style w:type="character" w:styleId="a4">
    <w:name w:val="Strong"/>
    <w:basedOn w:val="a0"/>
    <w:qFormat/>
    <w:rPr>
      <w:b/>
    </w:rPr>
  </w:style>
  <w:style w:type="character" w:styleId="a5">
    <w:name w:val="Emphasis"/>
    <w:basedOn w:val="a0"/>
    <w:qFormat/>
    <w:rPr>
      <w:b w:val="0"/>
      <w:i w:val="0"/>
    </w:rPr>
  </w:style>
  <w:style w:type="character" w:styleId="HTML0">
    <w:name w:val="HTML Definition"/>
    <w:basedOn w:val="a0"/>
    <w:rPr>
      <w:i w:val="0"/>
    </w:rPr>
  </w:style>
  <w:style w:type="character" w:styleId="HTML1">
    <w:name w:val="HTML Variable"/>
    <w:basedOn w:val="a0"/>
    <w:rPr>
      <w:i w:val="0"/>
    </w:rPr>
  </w:style>
  <w:style w:type="character" w:styleId="a6">
    <w:name w:val="Hyperlink"/>
    <w:basedOn w:val="a0"/>
    <w:rPr>
      <w:color w:val="0000FF"/>
      <w:u w:val="none"/>
    </w:rPr>
  </w:style>
  <w:style w:type="character" w:styleId="HTML2">
    <w:name w:val="HTML Code"/>
    <w:basedOn w:val="a0"/>
    <w:rPr>
      <w:rFonts w:ascii="Courier New" w:hAnsi="Courier New"/>
      <w:b w:val="0"/>
      <w:i w:val="0"/>
      <w:sz w:val="20"/>
    </w:rPr>
  </w:style>
  <w:style w:type="character" w:styleId="HTML3">
    <w:name w:val="HTML Cite"/>
    <w:basedOn w:val="a0"/>
    <w:rPr>
      <w:i w:val="0"/>
    </w:rPr>
  </w:style>
  <w:style w:type="character" w:customStyle="1" w:styleId="gksx">
    <w:name w:val="gk_sx"/>
    <w:basedOn w:val="a0"/>
    <w:rPr>
      <w:color w:val="008001"/>
    </w:rPr>
  </w:style>
  <w:style w:type="character" w:customStyle="1" w:styleId="left2">
    <w:name w:val="left2"/>
    <w:basedOn w:val="a0"/>
  </w:style>
  <w:style w:type="character" w:customStyle="1" w:styleId="datetime">
    <w:name w:val="datetime"/>
    <w:basedOn w:val="a0"/>
    <w:rPr>
      <w:color w:val="888888"/>
      <w:sz w:val="21"/>
      <w:szCs w:val="21"/>
    </w:rPr>
  </w:style>
  <w:style w:type="character" w:customStyle="1" w:styleId="gwdsnopic2">
    <w:name w:val="gwds_nopic2"/>
    <w:basedOn w:val="a0"/>
  </w:style>
  <w:style w:type="character" w:customStyle="1" w:styleId="gwdsnopic">
    <w:name w:val="gwds_nopic"/>
    <w:basedOn w:val="a0"/>
  </w:style>
  <w:style w:type="character" w:customStyle="1" w:styleId="gwdsnopic1">
    <w:name w:val="gwds_nopic1"/>
    <w:basedOn w:val="a0"/>
  </w:style>
  <w:style w:type="character" w:customStyle="1" w:styleId="right4">
    <w:name w:val="right4"/>
    <w:basedOn w:val="a0"/>
  </w:style>
  <w:style w:type="character" w:customStyle="1" w:styleId="bggrey">
    <w:name w:val="bggrey"/>
    <w:basedOn w:val="a0"/>
    <w:rPr>
      <w:shd w:val="clear" w:color="auto" w:fill="E7E7E7"/>
    </w:rPr>
  </w:style>
  <w:style w:type="character" w:customStyle="1" w:styleId="datetime1">
    <w:name w:val="datetime1"/>
    <w:basedOn w:val="a0"/>
    <w:rPr>
      <w:color w:val="888888"/>
      <w:sz w:val="21"/>
      <w:szCs w:val="21"/>
    </w:rPr>
  </w:style>
  <w:style w:type="character" w:customStyle="1" w:styleId="gkwh">
    <w:name w:val="gk_wh"/>
    <w:basedOn w:val="a0"/>
    <w:rPr>
      <w:color w:val="999999"/>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3191</Words>
  <Characters>178</Characters>
  <Application>Microsoft Office Word</Application>
  <DocSecurity>0</DocSecurity>
  <PresentationFormat/>
  <Lines>1</Lines>
  <Paragraphs>6</Paragraphs>
  <Slides>0</Slides>
  <Notes>0</Notes>
  <HiddenSlides>0</HiddenSlides>
  <MMClips>0</MMClips>
  <ScaleCrop>false</ScaleCrop>
  <Manager/>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hq</cp:lastModifiedBy>
  <cp:revision>2</cp:revision>
  <cp:lastPrinted>2017-07-26T04:00:00Z</cp:lastPrinted>
  <dcterms:created xsi:type="dcterms:W3CDTF">2018-09-14T03:10:00Z</dcterms:created>
  <dcterms:modified xsi:type="dcterms:W3CDTF">2018-09-14T03:10:00Z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